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8E389D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Teko Medium" w:hAnsi="Teko Medium" w:cs="Teko Medium"/>
          <w:iCs/>
          <w:caps/>
          <w:color w:val="3F7E44" w:themeColor="accent1"/>
          <w:spacing w:val="15"/>
          <w:sz w:val="40"/>
          <w:szCs w:val="40"/>
        </w:rPr>
        <w:id w:val="-1233304582"/>
        <w:docPartObj>
          <w:docPartGallery w:val="Cover Pages"/>
          <w:docPartUnique/>
        </w:docPartObj>
      </w:sdtPr>
      <w:sdtEndPr>
        <w:rPr>
          <w:iCs w:val="0"/>
        </w:rPr>
      </w:sdtEndPr>
      <w:sdtContent>
        <w:p w14:paraId="61D852FA" w14:textId="00C2352F" w:rsidR="00A92DFD" w:rsidRDefault="00A92DFD" w:rsidP="008E389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679A8EED" w14:textId="77777777" w:rsidR="00BB4D79" w:rsidRDefault="00BB4D79" w:rsidP="00BB4D79">
          <w:pPr>
            <w:pStyle w:val="Titel"/>
          </w:pPr>
          <w:r>
            <w:t xml:space="preserve">LINEMUSLINGER – I KAMPEN MOD EUTROFIERING OG SOM BÆREDYGTIG FØDEVARE </w:t>
          </w:r>
        </w:p>
        <w:p w14:paraId="792901E5" w14:textId="07411A4C" w:rsidR="004345C1" w:rsidRPr="00F17A63" w:rsidRDefault="00EC7F1A" w:rsidP="008E389D">
          <w:pPr>
            <w:pStyle w:val="Overskrift1"/>
          </w:pPr>
          <w:r>
            <w:t xml:space="preserve">Modul </w:t>
          </w:r>
          <w:r w:rsidR="004345C1">
            <w:t xml:space="preserve">4: </w:t>
          </w:r>
          <w:r w:rsidR="004345C1" w:rsidRPr="00F17A63">
            <w:t>Kvælstof, landbrug, klimaforandringer og havmiljø</w:t>
          </w:r>
          <w:r w:rsidR="00301D2A">
            <w:t xml:space="preserve"> - arbejdsark</w:t>
          </w:r>
        </w:p>
        <w:p w14:paraId="10E1ED40" w14:textId="7EF3F2BF" w:rsidR="00451F26" w:rsidRPr="00451F26" w:rsidRDefault="00A053F0" w:rsidP="008E389D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8E389D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2E67C1" w:rsidRDefault="00A053F0" w:rsidP="008E389D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6CD04D98" w:rsidR="00A053F0" w:rsidRPr="002E67C1" w:rsidRDefault="002020D8" w:rsidP="008E389D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4E0567CB" w:rsidR="00E119EA" w:rsidRPr="00064BF3" w:rsidRDefault="001067DC" w:rsidP="008E389D">
          <w:pPr>
            <w:pStyle w:val="Overskrift1"/>
          </w:pPr>
        </w:p>
      </w:sdtContent>
    </w:sdt>
    <w:p w14:paraId="67B6C4DD" w14:textId="2980E24C" w:rsidR="00C120B4" w:rsidRDefault="00464B33" w:rsidP="008E389D">
      <w:pPr>
        <w:pStyle w:val="Overskrift1"/>
        <w:rPr>
          <w:rFonts w:cstheme="minorHAnsi"/>
          <w:bCs/>
          <w:sz w:val="36"/>
          <w:szCs w:val="36"/>
        </w:rPr>
      </w:pPr>
      <w:r>
        <w:lastRenderedPageBreak/>
        <w:t>MODUL</w:t>
      </w:r>
      <w:r w:rsidR="004345C1">
        <w:t xml:space="preserve"> 4: </w:t>
      </w:r>
      <w:r w:rsidR="006746D6">
        <w:t xml:space="preserve"> </w:t>
      </w:r>
      <w:r w:rsidR="004345C1" w:rsidRPr="00F17A63">
        <w:rPr>
          <w:rFonts w:cstheme="minorHAnsi"/>
          <w:bCs/>
          <w:sz w:val="36"/>
          <w:szCs w:val="36"/>
        </w:rPr>
        <w:t>Kvælstof, landbrug, klimaforandringer og havmiljø</w:t>
      </w:r>
      <w:r w:rsidR="00301D2A">
        <w:rPr>
          <w:rFonts w:cstheme="minorHAnsi"/>
          <w:bCs/>
          <w:sz w:val="36"/>
          <w:szCs w:val="36"/>
        </w:rPr>
        <w:t xml:space="preserve"> - arbejdsark</w:t>
      </w:r>
    </w:p>
    <w:p w14:paraId="5DB24EC9" w14:textId="77777777" w:rsidR="00C120B4" w:rsidRPr="00C120B4" w:rsidRDefault="00C120B4" w:rsidP="008E389D"/>
    <w:p w14:paraId="592BF161" w14:textId="19F05273" w:rsidR="00C120B4" w:rsidRPr="00C120B4" w:rsidRDefault="00C120B4" w:rsidP="008E389D">
      <w:pPr>
        <w:pStyle w:val="Overskrift2"/>
      </w:pPr>
      <w:r>
        <w:t>Kvælstofkredsløbet</w:t>
      </w:r>
    </w:p>
    <w:p w14:paraId="6D82A551" w14:textId="0FFD7EEC" w:rsidR="00A95A44" w:rsidRDefault="00A95A44" w:rsidP="008E389D">
      <w:r>
        <w:t>Kvælstof eller nitrogen er et vigtigt næringsstof for planter, derfor anvender de fleste landbrug i dag nitrogenholdig gødning på deres marker i form af kunst- eller husdyrgødning for at øge markernes produktion. Desværre ender en del af nitrogen fra landbrug i det danske vandmiljø – se figur 1</w:t>
      </w:r>
      <w:r w:rsidR="007C2324">
        <w:t>. S</w:t>
      </w:r>
      <w:r>
        <w:t>elvom udledningen er faldet markant igennem de</w:t>
      </w:r>
      <w:r w:rsidR="001267D4">
        <w:t xml:space="preserve"> seneste </w:t>
      </w:r>
      <w:r>
        <w:t>40 år</w:t>
      </w:r>
      <w:r w:rsidR="00D37378">
        <w:t>,</w:t>
      </w:r>
      <w:r>
        <w:t xml:space="preserve"> udgør udvaskning af næringsstoffer fra landbrugsarealer stadig en trussel mod de indre danske farvande.</w:t>
      </w:r>
    </w:p>
    <w:p w14:paraId="4AC1FFF5" w14:textId="77777777" w:rsidR="00020AF1" w:rsidRDefault="00020AF1" w:rsidP="008E389D">
      <w:pPr>
        <w:rPr>
          <w:noProof/>
        </w:rPr>
      </w:pPr>
    </w:p>
    <w:p w14:paraId="06C31E78" w14:textId="714DC35E" w:rsidR="007160A6" w:rsidRDefault="00966614" w:rsidP="008E389D">
      <w:r>
        <w:rPr>
          <w:noProof/>
        </w:rPr>
        <w:drawing>
          <wp:inline distT="0" distB="0" distL="0" distR="0" wp14:anchorId="42C5B316" wp14:editId="2EA7AB4D">
            <wp:extent cx="5035550" cy="4693627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69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A208" w14:textId="7691DF25" w:rsidR="00020AF1" w:rsidRDefault="00020AF1" w:rsidP="008201B8">
      <w:pPr>
        <w:pStyle w:val="SmallText"/>
        <w:jc w:val="right"/>
      </w:pPr>
      <w:r w:rsidRPr="003D3272">
        <w:t>Figur 1: Et overblik over udvaskningsprocessen</w:t>
      </w:r>
      <w:r w:rsidR="008201B8">
        <w:t>. K</w:t>
      </w:r>
      <w:r w:rsidRPr="003D3272">
        <w:t>ilde: FAKTA OM KVÆLSTOF I LANDBRUGET OG VANDMILJØET</w:t>
      </w:r>
      <w:r w:rsidR="008201B8">
        <w:t xml:space="preserve">: </w:t>
      </w:r>
      <w:hyperlink r:id="rId22" w:history="1">
        <w:r w:rsidR="008201B8" w:rsidRPr="00C878D6">
          <w:rPr>
            <w:rStyle w:val="Hyperlink"/>
          </w:rPr>
          <w:t>https://lf.dk/-/media/lf/aktuelt/nyheder/2017/juni/fakta-om-kvaelstof.pdf</w:t>
        </w:r>
      </w:hyperlink>
    </w:p>
    <w:p w14:paraId="14FA7B9B" w14:textId="77777777" w:rsidR="008201B8" w:rsidRPr="003D3272" w:rsidRDefault="008201B8" w:rsidP="003D3272">
      <w:pPr>
        <w:pStyle w:val="SmallText"/>
      </w:pPr>
    </w:p>
    <w:p w14:paraId="4F4CE4FE" w14:textId="240759FE" w:rsidR="00020AF1" w:rsidRDefault="00020AF1" w:rsidP="008E389D"/>
    <w:p w14:paraId="49141A2C" w14:textId="77777777" w:rsidR="00D2625C" w:rsidRDefault="00D2625C" w:rsidP="008E389D"/>
    <w:p w14:paraId="34DBD75C" w14:textId="140E76EB" w:rsidR="00C120B4" w:rsidRDefault="00C120B4" w:rsidP="008E389D">
      <w:pPr>
        <w:pStyle w:val="Overskrift2"/>
      </w:pPr>
      <w:r>
        <w:t>Gruppearbejde</w:t>
      </w:r>
      <w:r w:rsidR="00D235CB">
        <w:t xml:space="preserve"> del 1</w:t>
      </w:r>
    </w:p>
    <w:p w14:paraId="1D0E1329" w14:textId="71C80C21" w:rsidR="00C120B4" w:rsidRPr="00D32631" w:rsidRDefault="00C120B4" w:rsidP="008E389D">
      <w:r w:rsidRPr="00D32631">
        <w:t>I starter modulet med at sætte jer i jeres projektgrupper og gøre jer klar til at påbegynde dagens gruppearbejde.</w:t>
      </w:r>
    </w:p>
    <w:p w14:paraId="20CF11E4" w14:textId="77777777" w:rsidR="00C120B4" w:rsidRPr="00D32631" w:rsidRDefault="00C120B4" w:rsidP="008E389D">
      <w:r w:rsidRPr="00D32631">
        <w:t>Gruppen starter med at diskutere og besvare nedenstående spørgsmål:</w:t>
      </w:r>
    </w:p>
    <w:p w14:paraId="42EE0B01" w14:textId="28DB97BA" w:rsidR="00C120B4" w:rsidRPr="00D32631" w:rsidRDefault="00C120B4" w:rsidP="008E389D">
      <w:pPr>
        <w:pStyle w:val="Listeafsnit"/>
        <w:numPr>
          <w:ilvl w:val="0"/>
          <w:numId w:val="36"/>
        </w:numPr>
        <w:spacing w:before="0" w:after="160" w:line="259" w:lineRule="auto"/>
      </w:pPr>
      <w:r w:rsidRPr="00D32631">
        <w:t>Redegør kort for nitratudvaskning med udgangspunkt</w:t>
      </w:r>
      <w:r w:rsidR="001267D4">
        <w:t xml:space="preserve"> i </w:t>
      </w:r>
      <w:r w:rsidRPr="00D32631">
        <w:t>figur 1</w:t>
      </w:r>
    </w:p>
    <w:p w14:paraId="04E0B3EA" w14:textId="17DB7064" w:rsidR="00E0288B" w:rsidRDefault="00C120B4" w:rsidP="008E389D">
      <w:pPr>
        <w:pStyle w:val="Listeafsnit"/>
        <w:numPr>
          <w:ilvl w:val="0"/>
          <w:numId w:val="36"/>
        </w:numPr>
        <w:spacing w:before="0" w:after="160" w:line="259" w:lineRule="auto"/>
      </w:pPr>
      <w:r w:rsidRPr="00D32631">
        <w:t>Forklar Liebigs minimumslov under inddragelse af figur 2</w:t>
      </w:r>
    </w:p>
    <w:p w14:paraId="41290186" w14:textId="58735922" w:rsidR="00C120B4" w:rsidRDefault="00A570BB" w:rsidP="00D23D67">
      <w:pPr>
        <w:pStyle w:val="Listeafsnit"/>
        <w:numPr>
          <w:ilvl w:val="0"/>
          <w:numId w:val="0"/>
        </w:numPr>
        <w:spacing w:before="0" w:after="160" w:line="259" w:lineRule="auto"/>
        <w:ind w:left="72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E09E1A" wp14:editId="4AE39D14">
            <wp:simplePos x="0" y="0"/>
            <wp:positionH relativeFrom="column">
              <wp:posOffset>-115570</wp:posOffset>
            </wp:positionH>
            <wp:positionV relativeFrom="paragraph">
              <wp:posOffset>271780</wp:posOffset>
            </wp:positionV>
            <wp:extent cx="5035550" cy="2301240"/>
            <wp:effectExtent l="0" t="0" r="0" b="3810"/>
            <wp:wrapTopAndBottom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0B4">
        <w:br/>
      </w:r>
    </w:p>
    <w:p w14:paraId="18D47942" w14:textId="25C04337" w:rsidR="00D65D33" w:rsidRDefault="00D65D33" w:rsidP="00D23D67">
      <w:pPr>
        <w:pStyle w:val="SmallText"/>
        <w:jc w:val="right"/>
      </w:pPr>
      <w:r w:rsidRPr="002F340D">
        <w:t xml:space="preserve">Figur 2: </w:t>
      </w:r>
      <w:r w:rsidR="002F340D">
        <w:t xml:space="preserve">Illustration af Justus von Liebigs ”Minimumslov”. Den produktionsfaktor (f.eks. et næringsstof), der er i minimum i forhold til behovet, begrænser væksten </w:t>
      </w:r>
      <w:r w:rsidR="00D23D67">
        <w:t>–</w:t>
      </w:r>
      <w:r w:rsidR="002F340D">
        <w:t xml:space="preserve"> her</w:t>
      </w:r>
      <w:r w:rsidR="00D23D67">
        <w:t xml:space="preserve"> </w:t>
      </w:r>
      <w:r w:rsidR="002F340D">
        <w:t>illustreret med vandstanden i karret.</w:t>
      </w:r>
      <w:r w:rsidR="002F340D" w:rsidRPr="002F340D">
        <w:t xml:space="preserve"> </w:t>
      </w:r>
      <w:r w:rsidR="002F340D">
        <w:t xml:space="preserve">Kilde: </w:t>
      </w:r>
      <w:hyperlink r:id="rId24" w:history="1">
        <w:r w:rsidR="00E02C37" w:rsidRPr="00C878D6">
          <w:rPr>
            <w:rStyle w:val="Hyperlink"/>
          </w:rPr>
          <w:t>https://www.detergodtatvide.dk/begraensende-faktorer/</w:t>
        </w:r>
      </w:hyperlink>
    </w:p>
    <w:p w14:paraId="26A8EF9E" w14:textId="77777777" w:rsidR="00E02C37" w:rsidRPr="002F340D" w:rsidRDefault="00E02C37" w:rsidP="00E0288B">
      <w:pPr>
        <w:pStyle w:val="SmallText"/>
        <w:ind w:left="2268" w:firstLine="1134"/>
      </w:pPr>
    </w:p>
    <w:p w14:paraId="0ABBC354" w14:textId="06421DD1" w:rsidR="008E389D" w:rsidRPr="00D32631" w:rsidRDefault="008E389D" w:rsidP="008E389D">
      <w:pPr>
        <w:pStyle w:val="Listeafsnit"/>
        <w:numPr>
          <w:ilvl w:val="0"/>
          <w:numId w:val="36"/>
        </w:numPr>
        <w:spacing w:before="0" w:after="160" w:line="259" w:lineRule="auto"/>
        <w:rPr>
          <w:rFonts w:cstheme="minorHAnsi"/>
        </w:rPr>
      </w:pPr>
      <w:r w:rsidRPr="00D32631">
        <w:rPr>
          <w:rFonts w:cstheme="minorHAnsi"/>
        </w:rPr>
        <w:t>Diskutér hvorfor og hvordan udvaskningen af nitrat for landbrugsarealer kan udgøre en trusse</w:t>
      </w:r>
      <w:r w:rsidR="001267D4">
        <w:rPr>
          <w:rFonts w:cstheme="minorHAnsi"/>
        </w:rPr>
        <w:t xml:space="preserve"> mod </w:t>
      </w:r>
      <w:r w:rsidRPr="00D32631">
        <w:rPr>
          <w:rFonts w:cstheme="minorHAnsi"/>
        </w:rPr>
        <w:t>det danske vandmiljø</w:t>
      </w:r>
    </w:p>
    <w:p w14:paraId="60413419" w14:textId="07CE1B70" w:rsidR="008E389D" w:rsidRPr="00D32631" w:rsidRDefault="008E389D" w:rsidP="008E389D">
      <w:pPr>
        <w:rPr>
          <w:rFonts w:cstheme="minorHAnsi"/>
        </w:rPr>
      </w:pPr>
      <w:r w:rsidRPr="00D32631">
        <w:rPr>
          <w:rFonts w:cstheme="minorHAnsi"/>
        </w:rPr>
        <w:t>Gruppen besvarer ovenstående spørgsmål skriftligt på baggrund af diskussionen, der afleveres et dokument i projektmappen pr. gruppe</w:t>
      </w:r>
      <w:r w:rsidR="006A34C9">
        <w:rPr>
          <w:rFonts w:cstheme="minorHAnsi"/>
        </w:rPr>
        <w:t xml:space="preserve"> i </w:t>
      </w:r>
      <w:r w:rsidRPr="00D32631">
        <w:rPr>
          <w:rFonts w:cstheme="minorHAnsi"/>
        </w:rPr>
        <w:t>et omfang på 1-2 sider</w:t>
      </w:r>
    </w:p>
    <w:p w14:paraId="0F260629" w14:textId="77777777" w:rsidR="001067DC" w:rsidRDefault="008E389D" w:rsidP="001067DC">
      <w:pPr>
        <w:rPr>
          <w:rFonts w:cstheme="minorHAnsi"/>
        </w:rPr>
      </w:pPr>
      <w:r w:rsidRPr="00D32631">
        <w:rPr>
          <w:rFonts w:cstheme="minorHAnsi"/>
        </w:rPr>
        <w:t xml:space="preserve">Herefter fordeler gruppen de </w:t>
      </w:r>
      <w:r w:rsidR="00CF12DB" w:rsidRPr="00D32631">
        <w:rPr>
          <w:rFonts w:cstheme="minorHAnsi"/>
        </w:rPr>
        <w:t>fire</w:t>
      </w:r>
      <w:r w:rsidRPr="00D32631">
        <w:rPr>
          <w:rFonts w:cstheme="minorHAnsi"/>
        </w:rPr>
        <w:t xml:space="preserve"> artikler imellem sig, således</w:t>
      </w:r>
      <w:r w:rsidR="00CF12DB" w:rsidRPr="00D32631">
        <w:rPr>
          <w:rFonts w:cstheme="minorHAnsi"/>
        </w:rPr>
        <w:t>,</w:t>
      </w:r>
      <w:r w:rsidRPr="00D32631">
        <w:rPr>
          <w:rFonts w:cstheme="minorHAnsi"/>
        </w:rPr>
        <w:t xml:space="preserve"> at gruppen tilsammen får læst alle </w:t>
      </w:r>
      <w:r w:rsidR="00CF12DB" w:rsidRPr="00D32631">
        <w:rPr>
          <w:rFonts w:cstheme="minorHAnsi"/>
        </w:rPr>
        <w:t>fire</w:t>
      </w:r>
      <w:r w:rsidRPr="00D32631">
        <w:rPr>
          <w:rFonts w:cstheme="minorHAnsi"/>
        </w:rPr>
        <w:t xml:space="preserve"> artikler, så alle de forskellige perspektiver kan inddrages i den efterfølgende diskussion.</w:t>
      </w:r>
    </w:p>
    <w:p w14:paraId="7B973443" w14:textId="26C282F0" w:rsidR="008E389D" w:rsidRPr="001067DC" w:rsidRDefault="008E389D" w:rsidP="001067DC">
      <w:pPr>
        <w:pStyle w:val="Listeafsnit"/>
        <w:numPr>
          <w:ilvl w:val="0"/>
          <w:numId w:val="37"/>
        </w:numPr>
        <w:rPr>
          <w:rStyle w:val="Hyperlink"/>
          <w:rFonts w:cstheme="minorHAnsi"/>
          <w:color w:val="auto"/>
          <w:u w:val="none"/>
        </w:rPr>
      </w:pPr>
      <w:r w:rsidRPr="001067DC">
        <w:rPr>
          <w:rFonts w:cstheme="minorHAnsi"/>
        </w:rPr>
        <w:t xml:space="preserve">Perspektivering i forhold til kvælstof, landbrug og havmiljø: </w:t>
      </w:r>
      <w:hyperlink r:id="rId25" w:history="1">
        <w:r w:rsidRPr="001067DC">
          <w:rPr>
            <w:rStyle w:val="Hyperlink"/>
            <w:rFonts w:cstheme="minorHAnsi"/>
          </w:rPr>
          <w:t>https://aktuelnaturvidenskab.dk/fileadmin/Aktuel_Naturvidenskab/nr-6/AN6-2015-N-P-status.pdf</w:t>
        </w:r>
      </w:hyperlink>
    </w:p>
    <w:p w14:paraId="72BCF728" w14:textId="77777777" w:rsidR="008E389D" w:rsidRPr="00D32631" w:rsidRDefault="008E389D" w:rsidP="008E389D">
      <w:pPr>
        <w:pStyle w:val="TableParagraph"/>
        <w:numPr>
          <w:ilvl w:val="0"/>
          <w:numId w:val="37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D32631">
        <w:rPr>
          <w:rFonts w:asciiTheme="minorHAnsi" w:hAnsiTheme="minorHAnsi" w:cstheme="minorHAnsi"/>
          <w:sz w:val="20"/>
          <w:szCs w:val="20"/>
          <w:lang w:val="da-DK"/>
        </w:rPr>
        <w:t xml:space="preserve">Klimaforandringer kan lede til mere lattergas i en ond cirkel: </w:t>
      </w:r>
      <w:hyperlink r:id="rId26" w:history="1">
        <w:r w:rsidRPr="00D32631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https://aktuelnaturvidenskab.dk/fileadmin/Aktuel_Naturvidenskab/nr-2/AN2-2019lattergas-fra-marker.pdf</w:t>
        </w:r>
      </w:hyperlink>
    </w:p>
    <w:p w14:paraId="19211BC7" w14:textId="0F065792" w:rsidR="00D16909" w:rsidRDefault="008E389D" w:rsidP="00D16909">
      <w:pPr>
        <w:pStyle w:val="TableParagraph"/>
        <w:numPr>
          <w:ilvl w:val="0"/>
          <w:numId w:val="37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D32631">
        <w:rPr>
          <w:rFonts w:asciiTheme="minorHAnsi" w:hAnsiTheme="minorHAnsi" w:cstheme="minorHAnsi"/>
          <w:sz w:val="20"/>
          <w:szCs w:val="20"/>
          <w:lang w:val="da-DK"/>
        </w:rPr>
        <w:t xml:space="preserve">Klimaforandringer truer de danske farvande med øget nærringstofudvaskning: </w:t>
      </w:r>
      <w:hyperlink r:id="rId27" w:history="1">
        <w:r w:rsidRPr="00D16909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https://videnskab.dk/naturvidenskab/klimaforandringer-truer-med-at-forurene-verdens-vand</w:t>
        </w:r>
      </w:hyperlink>
      <w:r w:rsidRPr="00D32631">
        <w:rPr>
          <w:rFonts w:asciiTheme="minorHAnsi" w:hAnsiTheme="minorHAnsi" w:cstheme="minorHAnsi"/>
          <w:sz w:val="20"/>
          <w:szCs w:val="20"/>
          <w:lang w:val="da-DK"/>
        </w:rPr>
        <w:t xml:space="preserve"> </w:t>
      </w:r>
    </w:p>
    <w:p w14:paraId="015A25EE" w14:textId="77777777" w:rsidR="00D16909" w:rsidRDefault="00D16909" w:rsidP="00D16909">
      <w:pPr>
        <w:pStyle w:val="TableParagraph"/>
        <w:ind w:left="720"/>
        <w:rPr>
          <w:rFonts w:asciiTheme="minorHAnsi" w:hAnsiTheme="minorHAnsi" w:cstheme="minorHAnsi"/>
          <w:sz w:val="20"/>
          <w:szCs w:val="20"/>
          <w:lang w:val="da-DK"/>
        </w:rPr>
      </w:pPr>
    </w:p>
    <w:p w14:paraId="22A4C841" w14:textId="148DA5DF" w:rsidR="008E389D" w:rsidRPr="00D16909" w:rsidRDefault="008E389D" w:rsidP="00D16909">
      <w:pPr>
        <w:pStyle w:val="TableParagraph"/>
        <w:numPr>
          <w:ilvl w:val="0"/>
          <w:numId w:val="37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D16909">
        <w:rPr>
          <w:rFonts w:asciiTheme="minorHAnsi" w:hAnsiTheme="minorHAnsi" w:cstheme="minorHAnsi"/>
          <w:sz w:val="20"/>
          <w:szCs w:val="20"/>
          <w:lang w:val="da-DK"/>
        </w:rPr>
        <w:t xml:space="preserve">Beskrivelse af forskellige naturlige processer, der beskytter havet mod eutrofiering: </w:t>
      </w:r>
      <w:hyperlink r:id="rId28" w:history="1">
        <w:r w:rsidRPr="00D16909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https://aktuelnaturvidenskab.dk/fileadmin/Aktuel_Naturvidenskab/nr-4/AN4-2019-kystzonefilter.pdf</w:t>
        </w:r>
      </w:hyperlink>
      <w:r w:rsidRPr="00D16909">
        <w:rPr>
          <w:rFonts w:asciiTheme="minorHAnsi" w:hAnsiTheme="minorHAnsi" w:cstheme="minorHAnsi"/>
          <w:sz w:val="20"/>
          <w:szCs w:val="20"/>
          <w:lang w:val="da-DK"/>
        </w:rPr>
        <w:t xml:space="preserve"> </w:t>
      </w:r>
    </w:p>
    <w:p w14:paraId="26A33749" w14:textId="77777777" w:rsidR="008E389D" w:rsidRPr="00D32631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7355E626" w14:textId="0B820A6A" w:rsidR="00505366" w:rsidRDefault="008E389D" w:rsidP="00505366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D32631">
        <w:rPr>
          <w:rFonts w:asciiTheme="minorHAnsi" w:hAnsiTheme="minorHAnsi" w:cstheme="minorHAnsi"/>
          <w:sz w:val="20"/>
          <w:szCs w:val="20"/>
          <w:lang w:val="da-DK"/>
        </w:rPr>
        <w:t>I har nu ca. 20 minutter til at læse jeres tildelte artikel</w:t>
      </w:r>
      <w:r w:rsidR="00D235CB" w:rsidRPr="00D32631">
        <w:rPr>
          <w:rFonts w:asciiTheme="minorHAnsi" w:hAnsiTheme="minorHAnsi" w:cstheme="minorHAnsi"/>
          <w:sz w:val="20"/>
          <w:szCs w:val="20"/>
          <w:lang w:val="da-DK"/>
        </w:rPr>
        <w:t>.</w:t>
      </w:r>
      <w:r w:rsidRPr="00D32631">
        <w:rPr>
          <w:rFonts w:asciiTheme="minorHAnsi" w:hAnsiTheme="minorHAnsi" w:cstheme="minorHAnsi"/>
          <w:sz w:val="20"/>
          <w:szCs w:val="20"/>
          <w:lang w:val="da-DK"/>
        </w:rPr>
        <w:t xml:space="preserve"> HUSK at notere stikord til relevante pointer undervejs. </w:t>
      </w:r>
    </w:p>
    <w:p w14:paraId="16D646E6" w14:textId="3B2DA320" w:rsidR="00C47AA0" w:rsidRDefault="00C47AA0" w:rsidP="00505366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60D7E527" w14:textId="29CBA4B0" w:rsidR="00C47AA0" w:rsidRDefault="00C47AA0" w:rsidP="00505366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5D82A416" w14:textId="76F2F517" w:rsidR="0083631F" w:rsidRPr="00505366" w:rsidRDefault="00C47AA0" w:rsidP="00505366">
      <w:pPr>
        <w:pStyle w:val="Overskrift2"/>
        <w:rPr>
          <w:rFonts w:asciiTheme="minorHAnsi" w:hAnsiTheme="minorHAnsi" w:cstheme="minorHAnsi"/>
          <w:sz w:val="20"/>
          <w:szCs w:val="20"/>
        </w:rPr>
      </w:pPr>
      <w:r>
        <w:t>G</w:t>
      </w:r>
      <w:r w:rsidR="00187C2D">
        <w:t>ruppearbejde – del 2</w:t>
      </w:r>
    </w:p>
    <w:p w14:paraId="760DF2C3" w14:textId="65A948F3" w:rsidR="008E389D" w:rsidRPr="00CF663F" w:rsidRDefault="008E389D" w:rsidP="0083631F">
      <w:pPr>
        <w:rPr>
          <w:rFonts w:asciiTheme="majorHAnsi" w:hAnsiTheme="majorHAnsi"/>
        </w:rPr>
      </w:pPr>
      <w:r w:rsidRPr="00CF663F">
        <w:t>Når I alle har læst jeres artik</w:t>
      </w:r>
      <w:r w:rsidR="00187C2D" w:rsidRPr="00CF663F">
        <w:t>ler</w:t>
      </w:r>
      <w:r w:rsidRPr="00CF663F">
        <w:t>, begynder anden del af gruppearbejdet:</w:t>
      </w:r>
    </w:p>
    <w:p w14:paraId="1027152F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466466BE" w14:textId="77777777" w:rsidR="008E389D" w:rsidRPr="00CF663F" w:rsidRDefault="008E389D" w:rsidP="008E389D">
      <w:pPr>
        <w:pStyle w:val="TableParagraph"/>
        <w:numPr>
          <w:ilvl w:val="0"/>
          <w:numId w:val="36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Alle refererer de væsentligste hovedpointer for resten af gruppen (2-3 minutter pr. artikel)</w:t>
      </w:r>
    </w:p>
    <w:p w14:paraId="14C6697B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1AC96116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Gruppen diskuterer følgende spørgsmål: </w:t>
      </w:r>
    </w:p>
    <w:p w14:paraId="3A9E54D2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6728CF3C" w14:textId="565CC163" w:rsidR="008E389D" w:rsidRPr="00CF663F" w:rsidRDefault="008E389D" w:rsidP="008E389D">
      <w:pPr>
        <w:pStyle w:val="TableParagraph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Disku</w:t>
      </w:r>
      <w:r w:rsidR="00C24181" w:rsidRPr="00CF663F">
        <w:rPr>
          <w:rFonts w:asciiTheme="minorHAnsi" w:hAnsiTheme="minorHAnsi" w:cstheme="minorHAnsi"/>
          <w:sz w:val="20"/>
          <w:szCs w:val="20"/>
          <w:lang w:val="da-DK"/>
        </w:rPr>
        <w:t>tér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status på næringsstofudledningen fra landbruget i forhold til det danske vandmiljø.</w:t>
      </w:r>
    </w:p>
    <w:p w14:paraId="23A30D8F" w14:textId="77777777" w:rsidR="008E389D" w:rsidRPr="00CF663F" w:rsidRDefault="008E389D" w:rsidP="008E389D">
      <w:pPr>
        <w:pStyle w:val="TableParagraph"/>
        <w:ind w:left="720"/>
        <w:rPr>
          <w:rFonts w:asciiTheme="minorHAnsi" w:hAnsiTheme="minorHAnsi" w:cstheme="minorHAnsi"/>
          <w:sz w:val="20"/>
          <w:szCs w:val="20"/>
          <w:lang w:val="da-DK"/>
        </w:rPr>
      </w:pPr>
    </w:p>
    <w:p w14:paraId="414BFBD8" w14:textId="33CBEAFA" w:rsidR="008E389D" w:rsidRPr="00CF663F" w:rsidRDefault="008E389D" w:rsidP="008E389D">
      <w:pPr>
        <w:pStyle w:val="TableParagraph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Diskut</w:t>
      </w:r>
      <w:r w:rsidR="00C24181" w:rsidRPr="00CF663F">
        <w:rPr>
          <w:rFonts w:asciiTheme="minorHAnsi" w:hAnsiTheme="minorHAnsi" w:cstheme="minorHAnsi"/>
          <w:sz w:val="20"/>
          <w:szCs w:val="20"/>
          <w:lang w:val="da-DK"/>
        </w:rPr>
        <w:t>é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>r vekselvirkningen mellem nitrogenkredsløbet og klimaforandringer, hvordan de kan påvirke hinanden</w:t>
      </w:r>
      <w:r w:rsidR="00B00828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og hvilke effekter det kan få for det danske vandmiljø.</w:t>
      </w:r>
    </w:p>
    <w:p w14:paraId="1B095F98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51A500B1" w14:textId="2D457FE7" w:rsidR="008E389D" w:rsidRPr="00CF663F" w:rsidRDefault="008E389D" w:rsidP="008E389D">
      <w:pPr>
        <w:pStyle w:val="TableParagraph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Diskut</w:t>
      </w:r>
      <w:r w:rsidR="00C24181" w:rsidRPr="00CF663F">
        <w:rPr>
          <w:rFonts w:asciiTheme="minorHAnsi" w:hAnsiTheme="minorHAnsi" w:cstheme="minorHAnsi"/>
          <w:sz w:val="20"/>
          <w:szCs w:val="20"/>
          <w:lang w:val="da-DK"/>
        </w:rPr>
        <w:t>é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>r</w:t>
      </w:r>
      <w:r w:rsidR="00C24181" w:rsidRPr="00CF663F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hvilke naturlige processer</w:t>
      </w:r>
      <w:r w:rsidR="00DB77A0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der kan minimere denne effekt, samt hvordan vi kan udnytte denne viden til at begrænse effekterne via handling.</w:t>
      </w:r>
    </w:p>
    <w:p w14:paraId="4A3BC830" w14:textId="326CA1E8" w:rsidR="008E389D" w:rsidRDefault="008E389D" w:rsidP="00505366">
      <w:r w:rsidRPr="00CF663F">
        <w:t>Under diskussionen tager gruppen noter, der gemmes som et dokument i projektmappen.</w:t>
      </w:r>
    </w:p>
    <w:p w14:paraId="0C8C0EC3" w14:textId="77777777" w:rsidR="00505366" w:rsidRPr="00CF663F" w:rsidRDefault="00505366" w:rsidP="00505366">
      <w:pPr>
        <w:rPr>
          <w:rFonts w:cstheme="minorHAnsi"/>
        </w:rPr>
      </w:pPr>
    </w:p>
    <w:p w14:paraId="3F57B165" w14:textId="58F8BC54" w:rsidR="00FC7432" w:rsidRDefault="00FC7432" w:rsidP="00FC7432">
      <w:pPr>
        <w:pStyle w:val="Overskrift2"/>
      </w:pPr>
      <w:r>
        <w:t>Næringstofproblematikken i de danske farvande</w:t>
      </w:r>
    </w:p>
    <w:p w14:paraId="763EA7E9" w14:textId="3C92CA99" w:rsidR="00FC7432" w:rsidRPr="00655E1C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Modulet afsluttes med</w:t>
      </w:r>
      <w:r w:rsidR="003815FC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at </w:t>
      </w:r>
      <w:r w:rsidR="00E91FD7">
        <w:rPr>
          <w:rFonts w:asciiTheme="minorHAnsi" w:hAnsiTheme="minorHAnsi" w:cstheme="minorHAnsi"/>
          <w:sz w:val="20"/>
          <w:szCs w:val="20"/>
          <w:lang w:val="da-DK"/>
        </w:rPr>
        <w:t>I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ser</w:t>
      </w:r>
      <w:r w:rsidR="003D3272">
        <w:rPr>
          <w:rFonts w:asciiTheme="minorHAnsi" w:hAnsiTheme="minorHAnsi" w:cstheme="minorHAnsi"/>
          <w:sz w:val="20"/>
          <w:szCs w:val="20"/>
          <w:lang w:val="da-DK"/>
        </w:rPr>
        <w:t xml:space="preserve"> filmen</w:t>
      </w:r>
      <w:r w:rsidR="00B43A30">
        <w:rPr>
          <w:rFonts w:asciiTheme="minorHAnsi" w:hAnsiTheme="minorHAnsi" w:cstheme="minorHAnsi"/>
          <w:sz w:val="20"/>
          <w:szCs w:val="20"/>
          <w:lang w:val="da-DK"/>
        </w:rPr>
        <w:t xml:space="preserve"> med post.doc. fra DTU Aqua, Daniel Tayl</w:t>
      </w:r>
      <w:r w:rsidR="00A43505">
        <w:rPr>
          <w:rFonts w:asciiTheme="minorHAnsi" w:hAnsiTheme="minorHAnsi" w:cstheme="minorHAnsi"/>
          <w:sz w:val="20"/>
          <w:szCs w:val="20"/>
          <w:lang w:val="da-DK"/>
        </w:rPr>
        <w:t>o</w:t>
      </w:r>
      <w:r w:rsidR="00B43A30">
        <w:rPr>
          <w:rFonts w:asciiTheme="minorHAnsi" w:hAnsiTheme="minorHAnsi" w:cstheme="minorHAnsi"/>
          <w:sz w:val="20"/>
          <w:szCs w:val="20"/>
          <w:lang w:val="da-DK"/>
        </w:rPr>
        <w:t>r</w:t>
      </w:r>
      <w:r w:rsidR="00875657">
        <w:rPr>
          <w:rFonts w:asciiTheme="minorHAnsi" w:hAnsiTheme="minorHAnsi" w:cstheme="minorHAnsi"/>
          <w:sz w:val="20"/>
          <w:szCs w:val="20"/>
          <w:lang w:val="da-DK"/>
        </w:rPr>
        <w:t xml:space="preserve">: </w:t>
      </w:r>
      <w:hyperlink r:id="rId29" w:history="1">
        <w:r w:rsidR="00875657" w:rsidRPr="00225AB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”Linemuslinger – i kampen mod eutrofiering</w:t>
        </w:r>
        <w:r w:rsidR="00FC7432" w:rsidRPr="00225AB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 xml:space="preserve"> og som bæredygtig fødevare”</w:t>
        </w:r>
      </w:hyperlink>
      <w:r w:rsidR="00FC7432" w:rsidRPr="00655E1C">
        <w:rPr>
          <w:rFonts w:asciiTheme="minorHAnsi" w:hAnsiTheme="minorHAnsi" w:cstheme="minorHAnsi"/>
          <w:sz w:val="20"/>
          <w:szCs w:val="20"/>
          <w:lang w:val="da-DK"/>
        </w:rPr>
        <w:t>.</w:t>
      </w:r>
    </w:p>
    <w:p w14:paraId="727BB1C6" w14:textId="62F407A0" w:rsidR="008E389D" w:rsidRPr="00655E1C" w:rsidRDefault="00FC7432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655E1C">
        <w:rPr>
          <w:rFonts w:asciiTheme="minorHAnsi" w:hAnsiTheme="minorHAnsi" w:cstheme="minorHAnsi"/>
          <w:sz w:val="20"/>
          <w:szCs w:val="20"/>
          <w:lang w:val="da-DK"/>
        </w:rPr>
        <w:t xml:space="preserve">Filmen giver </w:t>
      </w:r>
      <w:r w:rsidR="0006524F" w:rsidRPr="00655E1C">
        <w:rPr>
          <w:rFonts w:asciiTheme="minorHAnsi" w:hAnsiTheme="minorHAnsi" w:cstheme="minorHAnsi"/>
          <w:sz w:val="20"/>
          <w:szCs w:val="20"/>
          <w:lang w:val="da-DK"/>
        </w:rPr>
        <w:t>et</w:t>
      </w:r>
      <w:r w:rsidR="008E389D" w:rsidRPr="00655E1C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val="da-DK"/>
        </w:rPr>
        <w:t xml:space="preserve"> videnskabeligt perspektiv</w:t>
      </w:r>
      <w:r w:rsidR="0006524F" w:rsidRPr="00655E1C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val="da-DK"/>
        </w:rPr>
        <w:t xml:space="preserve"> på næringsstofproblematikken</w:t>
      </w:r>
      <w:r w:rsidR="008E389D" w:rsidRPr="00655E1C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val="da-DK"/>
        </w:rPr>
        <w:t xml:space="preserve"> i en dansk k</w:t>
      </w:r>
      <w:r w:rsidR="00655E1C" w:rsidRPr="00655E1C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val="da-DK"/>
        </w:rPr>
        <w:t>ontekst.</w:t>
      </w:r>
    </w:p>
    <w:p w14:paraId="326A86E9" w14:textId="77777777" w:rsidR="00C120B4" w:rsidRPr="00C120B4" w:rsidRDefault="00C120B4" w:rsidP="008E389D"/>
    <w:sectPr w:rsidR="00C120B4" w:rsidRPr="00C120B4" w:rsidSect="00181AD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184CD" w14:textId="77777777" w:rsidR="009B26CF" w:rsidRDefault="009B26CF" w:rsidP="0013288E">
      <w:r>
        <w:separator/>
      </w:r>
    </w:p>
  </w:endnote>
  <w:endnote w:type="continuationSeparator" w:id="0">
    <w:p w14:paraId="45E647DB" w14:textId="77777777" w:rsidR="009B26CF" w:rsidRDefault="009B26CF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5CA59A-B09E-46B8-BA50-40297F7CFDA4}"/>
    <w:embedBold r:id="rId2" w:fontKey="{E64E15ED-395C-46E8-B0EE-FB062977B059}"/>
    <w:embedItalic r:id="rId3" w:fontKey="{2535A4D0-300C-4647-B186-FEC9766E22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F0AB1A61-2E0A-4234-BB78-9479868156A6}"/>
    <w:embedItalic r:id="rId5" w:fontKey="{DCED1894-CAC6-453F-A591-01C6DFA5E93C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45F0C899-C9E9-43A6-A591-8524429A90BD}"/>
    <w:embedItalic r:id="rId7" w:fontKey="{CA15D683-ED53-47B9-960A-E8FF693EEADA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220C8817" w:rsidR="002920DD" w:rsidRDefault="00BB4D79" w:rsidP="002D3C35">
    <w:pPr>
      <w:pStyle w:val="Sidefod"/>
    </w:pPr>
    <w:r>
      <w:t>LINEMUSLINGER – I KAMPEN MOD EUTROFIERING OG SOM BÆREDYGTIG FØDEVARE</w:t>
    </w:r>
  </w:p>
  <w:p w14:paraId="274AB831" w14:textId="749DE4C9" w:rsidR="00085B92" w:rsidRPr="00064BF3" w:rsidRDefault="004345C1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Modul 4: Kvælstof, landbrug</w:t>
    </w:r>
    <w:r w:rsidR="00FF1B27">
      <w:rPr>
        <w:i/>
        <w:iCs/>
      </w:rPr>
      <w:t>, klimaforandringer og havmiljø</w:t>
    </w:r>
    <w:r w:rsidR="00301D2A">
      <w:rPr>
        <w:i/>
        <w:iCs/>
      </w:rPr>
      <w:t xml:space="preserve"> - arbejdsark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1067DC">
      <w:fldChar w:fldCharType="begin"/>
    </w:r>
    <w:r w:rsidR="001067DC">
      <w:instrText xml:space="preserve"> SECTIONPAGES  \* MERGEFORMAT </w:instrText>
    </w:r>
    <w:r w:rsidR="001067DC">
      <w:fldChar w:fldCharType="separate"/>
    </w:r>
    <w:r w:rsidR="001067DC">
      <w:rPr>
        <w:noProof/>
      </w:rPr>
      <w:t>4</w:t>
    </w:r>
    <w:r w:rsidR="001067D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3DE43E88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1067DC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5B92E" w14:textId="77777777" w:rsidR="009B26CF" w:rsidRDefault="009B26CF" w:rsidP="0013288E">
      <w:r>
        <w:separator/>
      </w:r>
    </w:p>
  </w:footnote>
  <w:footnote w:type="continuationSeparator" w:id="0">
    <w:p w14:paraId="0756CBE4" w14:textId="77777777" w:rsidR="009B26CF" w:rsidRDefault="009B26CF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A4794" w14:textId="77777777" w:rsidR="00BB4D79" w:rsidRDefault="00BB4D7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B9102" w14:textId="77777777" w:rsidR="00BB4D79" w:rsidRDefault="00BB4D7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C724B"/>
    <w:multiLevelType w:val="hybridMultilevel"/>
    <w:tmpl w:val="7C64640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2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DC3DC8"/>
    <w:multiLevelType w:val="hybridMultilevel"/>
    <w:tmpl w:val="4176DF96"/>
    <w:lvl w:ilvl="0" w:tplc="2980675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7F"/>
    <w:multiLevelType w:val="hybridMultilevel"/>
    <w:tmpl w:val="2452B58A"/>
    <w:lvl w:ilvl="0" w:tplc="8F24F22E">
      <w:start w:val="1"/>
      <w:numFmt w:val="decimal"/>
      <w:lvlText w:val="%1)"/>
      <w:lvlJc w:val="left"/>
      <w:pPr>
        <w:ind w:left="720" w:hanging="360"/>
      </w:pPr>
      <w:rPr>
        <w:rFonts w:asciiTheme="minorHAnsi" w:eastAsia="HelveticaNeueLT Std" w:hAnsiTheme="minorHAnsi" w:cstheme="minorHAns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8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4C47C3F"/>
    <w:multiLevelType w:val="hybridMultilevel"/>
    <w:tmpl w:val="755241A6"/>
    <w:lvl w:ilvl="0" w:tplc="DCD0CCB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5"/>
  </w:num>
  <w:num w:numId="4">
    <w:abstractNumId w:val="26"/>
  </w:num>
  <w:num w:numId="5">
    <w:abstractNumId w:val="21"/>
  </w:num>
  <w:num w:numId="6">
    <w:abstractNumId w:val="25"/>
  </w:num>
  <w:num w:numId="7">
    <w:abstractNumId w:val="16"/>
  </w:num>
  <w:num w:numId="8">
    <w:abstractNumId w:val="17"/>
  </w:num>
  <w:num w:numId="9">
    <w:abstractNumId w:val="11"/>
  </w:num>
  <w:num w:numId="10">
    <w:abstractNumId w:val="33"/>
  </w:num>
  <w:num w:numId="11">
    <w:abstractNumId w:val="18"/>
  </w:num>
  <w:num w:numId="12">
    <w:abstractNumId w:val="20"/>
  </w:num>
  <w:num w:numId="13">
    <w:abstractNumId w:val="32"/>
  </w:num>
  <w:num w:numId="14">
    <w:abstractNumId w:val="14"/>
  </w:num>
  <w:num w:numId="15">
    <w:abstractNumId w:val="13"/>
  </w:num>
  <w:num w:numId="16">
    <w:abstractNumId w:val="36"/>
  </w:num>
  <w:num w:numId="17">
    <w:abstractNumId w:val="30"/>
  </w:num>
  <w:num w:numId="18">
    <w:abstractNumId w:val="28"/>
  </w:num>
  <w:num w:numId="19">
    <w:abstractNumId w:val="27"/>
  </w:num>
  <w:num w:numId="20">
    <w:abstractNumId w:val="31"/>
  </w:num>
  <w:num w:numId="21">
    <w:abstractNumId w:val="34"/>
  </w:num>
  <w:num w:numId="22">
    <w:abstractNumId w:val="15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4"/>
  </w:num>
  <w:num w:numId="34">
    <w:abstractNumId w:val="12"/>
  </w:num>
  <w:num w:numId="35">
    <w:abstractNumId w:val="29"/>
  </w:num>
  <w:num w:numId="36">
    <w:abstractNumId w:val="22"/>
  </w:num>
  <w:num w:numId="37">
    <w:abstractNumId w:val="23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20AF1"/>
    <w:rsid w:val="000503BD"/>
    <w:rsid w:val="00064BF3"/>
    <w:rsid w:val="0006524F"/>
    <w:rsid w:val="00085B92"/>
    <w:rsid w:val="00092E58"/>
    <w:rsid w:val="000A34C9"/>
    <w:rsid w:val="000B2F3A"/>
    <w:rsid w:val="000B7C37"/>
    <w:rsid w:val="000E1EAA"/>
    <w:rsid w:val="000E3565"/>
    <w:rsid w:val="000F1783"/>
    <w:rsid w:val="001067DC"/>
    <w:rsid w:val="001267D4"/>
    <w:rsid w:val="00127839"/>
    <w:rsid w:val="0013288E"/>
    <w:rsid w:val="00181AD2"/>
    <w:rsid w:val="00187C2D"/>
    <w:rsid w:val="001A6A52"/>
    <w:rsid w:val="001B057C"/>
    <w:rsid w:val="001B2220"/>
    <w:rsid w:val="001C559F"/>
    <w:rsid w:val="001C7939"/>
    <w:rsid w:val="001E4C50"/>
    <w:rsid w:val="001E5A73"/>
    <w:rsid w:val="001E7C1B"/>
    <w:rsid w:val="001F3F5E"/>
    <w:rsid w:val="002020D8"/>
    <w:rsid w:val="00205E34"/>
    <w:rsid w:val="00206610"/>
    <w:rsid w:val="002137A3"/>
    <w:rsid w:val="00222372"/>
    <w:rsid w:val="00225ABB"/>
    <w:rsid w:val="00233C9F"/>
    <w:rsid w:val="00245947"/>
    <w:rsid w:val="00251385"/>
    <w:rsid w:val="00251EA0"/>
    <w:rsid w:val="00274A9B"/>
    <w:rsid w:val="00280BCD"/>
    <w:rsid w:val="002920DD"/>
    <w:rsid w:val="00296F93"/>
    <w:rsid w:val="002A7A56"/>
    <w:rsid w:val="002B6415"/>
    <w:rsid w:val="002C7B60"/>
    <w:rsid w:val="002D3C35"/>
    <w:rsid w:val="002E67C1"/>
    <w:rsid w:val="002F340D"/>
    <w:rsid w:val="00301D2A"/>
    <w:rsid w:val="00310966"/>
    <w:rsid w:val="0031772E"/>
    <w:rsid w:val="00330020"/>
    <w:rsid w:val="003417C9"/>
    <w:rsid w:val="003509B4"/>
    <w:rsid w:val="003635CC"/>
    <w:rsid w:val="003728FA"/>
    <w:rsid w:val="003815FC"/>
    <w:rsid w:val="00384871"/>
    <w:rsid w:val="003849C8"/>
    <w:rsid w:val="003B1A7A"/>
    <w:rsid w:val="003B50D1"/>
    <w:rsid w:val="003C16DF"/>
    <w:rsid w:val="003D3272"/>
    <w:rsid w:val="003E1FEA"/>
    <w:rsid w:val="003E4DBA"/>
    <w:rsid w:val="003F1BFD"/>
    <w:rsid w:val="003F7962"/>
    <w:rsid w:val="00425B72"/>
    <w:rsid w:val="004345C1"/>
    <w:rsid w:val="00451F26"/>
    <w:rsid w:val="004535F3"/>
    <w:rsid w:val="004568E7"/>
    <w:rsid w:val="00456E8A"/>
    <w:rsid w:val="00464B33"/>
    <w:rsid w:val="00480BB4"/>
    <w:rsid w:val="004919B8"/>
    <w:rsid w:val="004C057A"/>
    <w:rsid w:val="004C0BF4"/>
    <w:rsid w:val="004C0F89"/>
    <w:rsid w:val="004C3F5E"/>
    <w:rsid w:val="004C42FD"/>
    <w:rsid w:val="004C6EA9"/>
    <w:rsid w:val="004D3636"/>
    <w:rsid w:val="004D64B8"/>
    <w:rsid w:val="004F12F3"/>
    <w:rsid w:val="004F4C2A"/>
    <w:rsid w:val="00505366"/>
    <w:rsid w:val="0050605B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C4CFA"/>
    <w:rsid w:val="005D212D"/>
    <w:rsid w:val="005E0007"/>
    <w:rsid w:val="0062561E"/>
    <w:rsid w:val="0062688B"/>
    <w:rsid w:val="00655E1C"/>
    <w:rsid w:val="006746D6"/>
    <w:rsid w:val="006838A7"/>
    <w:rsid w:val="00695DFA"/>
    <w:rsid w:val="006A34C9"/>
    <w:rsid w:val="006B4A89"/>
    <w:rsid w:val="006C0967"/>
    <w:rsid w:val="006E0F54"/>
    <w:rsid w:val="006E2F95"/>
    <w:rsid w:val="006E5B1A"/>
    <w:rsid w:val="006F1440"/>
    <w:rsid w:val="006F788C"/>
    <w:rsid w:val="0070643D"/>
    <w:rsid w:val="0071137C"/>
    <w:rsid w:val="0071438B"/>
    <w:rsid w:val="007160A6"/>
    <w:rsid w:val="00746157"/>
    <w:rsid w:val="00752BE1"/>
    <w:rsid w:val="00767BF4"/>
    <w:rsid w:val="007B140E"/>
    <w:rsid w:val="007C2324"/>
    <w:rsid w:val="007C38D4"/>
    <w:rsid w:val="007C5362"/>
    <w:rsid w:val="007C7E13"/>
    <w:rsid w:val="0080376F"/>
    <w:rsid w:val="0081402D"/>
    <w:rsid w:val="008201B8"/>
    <w:rsid w:val="00821A89"/>
    <w:rsid w:val="00832A19"/>
    <w:rsid w:val="0083631F"/>
    <w:rsid w:val="008518A7"/>
    <w:rsid w:val="00863A4B"/>
    <w:rsid w:val="00864C07"/>
    <w:rsid w:val="00875657"/>
    <w:rsid w:val="0088716C"/>
    <w:rsid w:val="00887CD8"/>
    <w:rsid w:val="00894D55"/>
    <w:rsid w:val="008956DB"/>
    <w:rsid w:val="008A0A3A"/>
    <w:rsid w:val="008B46E5"/>
    <w:rsid w:val="008B5410"/>
    <w:rsid w:val="008C7EC4"/>
    <w:rsid w:val="008E2CD3"/>
    <w:rsid w:val="008E2D69"/>
    <w:rsid w:val="008E389D"/>
    <w:rsid w:val="00954EEA"/>
    <w:rsid w:val="009618A1"/>
    <w:rsid w:val="00966614"/>
    <w:rsid w:val="00980500"/>
    <w:rsid w:val="009B26CF"/>
    <w:rsid w:val="009B30BA"/>
    <w:rsid w:val="009D76D9"/>
    <w:rsid w:val="00A053F0"/>
    <w:rsid w:val="00A10ECF"/>
    <w:rsid w:val="00A43505"/>
    <w:rsid w:val="00A534DA"/>
    <w:rsid w:val="00A570BB"/>
    <w:rsid w:val="00A72B0A"/>
    <w:rsid w:val="00A8704D"/>
    <w:rsid w:val="00A92DFD"/>
    <w:rsid w:val="00A95A44"/>
    <w:rsid w:val="00AB1F91"/>
    <w:rsid w:val="00AB70B0"/>
    <w:rsid w:val="00AD737A"/>
    <w:rsid w:val="00AD7A4D"/>
    <w:rsid w:val="00B00828"/>
    <w:rsid w:val="00B17F9E"/>
    <w:rsid w:val="00B2273B"/>
    <w:rsid w:val="00B25729"/>
    <w:rsid w:val="00B32909"/>
    <w:rsid w:val="00B42321"/>
    <w:rsid w:val="00B43A30"/>
    <w:rsid w:val="00B6138F"/>
    <w:rsid w:val="00B7303A"/>
    <w:rsid w:val="00B825B1"/>
    <w:rsid w:val="00B96463"/>
    <w:rsid w:val="00BB0119"/>
    <w:rsid w:val="00BB1637"/>
    <w:rsid w:val="00BB4D79"/>
    <w:rsid w:val="00BB4DE9"/>
    <w:rsid w:val="00BD1FC1"/>
    <w:rsid w:val="00BE15BE"/>
    <w:rsid w:val="00BE731F"/>
    <w:rsid w:val="00BF7C4F"/>
    <w:rsid w:val="00C120B4"/>
    <w:rsid w:val="00C15D73"/>
    <w:rsid w:val="00C24181"/>
    <w:rsid w:val="00C412F1"/>
    <w:rsid w:val="00C47AA0"/>
    <w:rsid w:val="00C56E1B"/>
    <w:rsid w:val="00C62C60"/>
    <w:rsid w:val="00CC64A7"/>
    <w:rsid w:val="00CD5588"/>
    <w:rsid w:val="00CE516F"/>
    <w:rsid w:val="00CE7140"/>
    <w:rsid w:val="00CF12DB"/>
    <w:rsid w:val="00CF663F"/>
    <w:rsid w:val="00D00AD3"/>
    <w:rsid w:val="00D06F1C"/>
    <w:rsid w:val="00D1041D"/>
    <w:rsid w:val="00D16909"/>
    <w:rsid w:val="00D235CB"/>
    <w:rsid w:val="00D23D67"/>
    <w:rsid w:val="00D25C7F"/>
    <w:rsid w:val="00D2625C"/>
    <w:rsid w:val="00D32631"/>
    <w:rsid w:val="00D32C7B"/>
    <w:rsid w:val="00D37378"/>
    <w:rsid w:val="00D65565"/>
    <w:rsid w:val="00D65D33"/>
    <w:rsid w:val="00D72934"/>
    <w:rsid w:val="00D90D3D"/>
    <w:rsid w:val="00D9599D"/>
    <w:rsid w:val="00DA3930"/>
    <w:rsid w:val="00DB77A0"/>
    <w:rsid w:val="00DE01EA"/>
    <w:rsid w:val="00DE5F78"/>
    <w:rsid w:val="00DF5B13"/>
    <w:rsid w:val="00E00A5F"/>
    <w:rsid w:val="00E0288B"/>
    <w:rsid w:val="00E02C37"/>
    <w:rsid w:val="00E119EA"/>
    <w:rsid w:val="00E224CD"/>
    <w:rsid w:val="00E23CD0"/>
    <w:rsid w:val="00E27DF6"/>
    <w:rsid w:val="00E41A3C"/>
    <w:rsid w:val="00E540F0"/>
    <w:rsid w:val="00E81E5A"/>
    <w:rsid w:val="00E82E85"/>
    <w:rsid w:val="00E91FD7"/>
    <w:rsid w:val="00EA5598"/>
    <w:rsid w:val="00EA66A0"/>
    <w:rsid w:val="00EC6726"/>
    <w:rsid w:val="00EC7F1A"/>
    <w:rsid w:val="00EF4F44"/>
    <w:rsid w:val="00F06424"/>
    <w:rsid w:val="00F25B96"/>
    <w:rsid w:val="00F672D8"/>
    <w:rsid w:val="00F90055"/>
    <w:rsid w:val="00FB1A90"/>
    <w:rsid w:val="00FB6170"/>
    <w:rsid w:val="00FC7432"/>
    <w:rsid w:val="00FF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customStyle="1" w:styleId="TableParagraph">
    <w:name w:val="Table Paragraph"/>
    <w:basedOn w:val="Normal"/>
    <w:uiPriority w:val="1"/>
    <w:qFormat/>
    <w:rsid w:val="008E389D"/>
    <w:pPr>
      <w:widowControl w:val="0"/>
      <w:autoSpaceDE w:val="0"/>
      <w:autoSpaceDN w:val="0"/>
      <w:spacing w:before="0" w:after="0" w:line="240" w:lineRule="auto"/>
    </w:pPr>
    <w:rPr>
      <w:rFonts w:ascii="HelveticaNeueLT Std" w:eastAsia="HelveticaNeueLT Std" w:hAnsi="HelveticaNeueLT Std" w:cs="HelveticaNeueLT Std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hyperlink" Target="https://aktuelnaturvidenskab.dk/fileadmin/Aktuel_Naturvidenskab/nr-2/AN2-2019lattergas-fra-marker.pdf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hyperlink" Target="https://aktuelnaturvidenskab.dk/fileadmin/Aktuel_Naturvidenskab/nr-6/AN6-2015-N-P-status.pdf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hyperlink" Target="https://www.youtube.com/watch?v=cJiX6xS2JAE&amp;t=174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www.detergodtatvide.dk/begraensende-faktorer/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aktuelnaturvidenskab.dk/fileadmin/Aktuel_Naturvidenskab/nr-4/AN4-2019-kystzonefilter.pd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lf.dk/-/media/lf/aktuelt/nyheder/2017/juni/fakta-om-kvaelstof.pdf" TargetMode="External"/><Relationship Id="rId27" Type="http://schemas.openxmlformats.org/officeDocument/2006/relationships/hyperlink" Target="https://videnskab.dk/naturvidenskab/klimaforandringer-truer-med-at-forurene-verdens-vand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684</Words>
  <Characters>3899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4574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6</cp:revision>
  <cp:lastPrinted>2021-11-03T10:48:00Z</cp:lastPrinted>
  <dcterms:created xsi:type="dcterms:W3CDTF">2022-01-17T19:12:00Z</dcterms:created>
  <dcterms:modified xsi:type="dcterms:W3CDTF">2022-01-17T19:14:00Z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