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7E01FFA8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0420A13C" w:rsidR="00E224CD" w:rsidRDefault="00EC6726" w:rsidP="00EC6726">
          <w:pPr>
            <w:pStyle w:val="Titel"/>
          </w:pPr>
          <w:r>
            <w:fldChar w:fldCharType="begin"/>
          </w:r>
          <w:r>
            <w:instrText xml:space="preserve"> TITLE </w:instrText>
          </w:r>
          <w:r>
            <w:fldChar w:fldCharType="separate"/>
          </w:r>
          <w:r w:rsidR="005A0BCB">
            <w:t>Arktis under forandring</w:t>
          </w:r>
          <w:r>
            <w:fldChar w:fldCharType="end"/>
          </w:r>
        </w:p>
        <w:p w14:paraId="73C7B75A" w14:textId="16EF1F9F" w:rsidR="002E67C1" w:rsidRDefault="00406664" w:rsidP="002E67C1">
          <w:pPr>
            <w:pStyle w:val="Overskrift1"/>
          </w:pPr>
          <w:r>
            <w:t>dataark</w:t>
          </w:r>
          <w:r w:rsidR="00556685">
            <w:t xml:space="preserve"> til</w:t>
          </w:r>
          <w:r w:rsidR="001C07E9">
            <w:t xml:space="preserve"> </w:t>
          </w:r>
          <w:r w:rsidR="004975F5">
            <w:t>marinbiotop</w:t>
          </w:r>
          <w:r w:rsidR="007F4DBE">
            <w:t>analyse</w:t>
          </w:r>
        </w:p>
        <w:p w14:paraId="6E711371" w14:textId="3804C65A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3417C9" w:rsidRPr="003417C9">
            <w:t>Louise Flensborg, DTU Aqua og Stephan Vogelius, NEXT/Sukkertoppen</w:t>
          </w:r>
        </w:p>
        <w:p w14:paraId="3E9066AC" w14:textId="5641BAA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Pr="00245947">
            <w:rPr>
              <w:lang w:val="nb-NO"/>
            </w:rPr>
            <w:t>Bi</w:t>
          </w:r>
          <w:r w:rsidR="002E67C1">
            <w:rPr>
              <w:lang w:val="nb-NO"/>
            </w:rPr>
            <w:t>ologi A, B, C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2789258E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>
            <w:rPr>
              <w:noProof/>
            </w:rPr>
            <w:drawing>
              <wp:inline distT="0" distB="0" distL="0" distR="0" wp14:anchorId="2B2F08CD" wp14:editId="7BDAD714">
                <wp:extent cx="720000" cy="864000"/>
                <wp:effectExtent l="0" t="0" r="4445" b="0"/>
                <wp:docPr id="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0457096F">
                <wp:extent cx="720000" cy="864000"/>
                <wp:effectExtent l="0" t="0" r="4445" b="0"/>
                <wp:docPr id="16" name="Graphic 16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4"/>
                        </pic:cNvPr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130B066" w14:textId="66AE5E04" w:rsidR="00064BF3" w:rsidRDefault="00DA5F57" w:rsidP="00556685">
      <w:pPr>
        <w:pStyle w:val="Overskrift1"/>
      </w:pPr>
      <w:r>
        <w:lastRenderedPageBreak/>
        <w:t>dataark</w:t>
      </w:r>
      <w:r w:rsidR="00F161BD">
        <w:t xml:space="preserve"> til </w:t>
      </w:r>
      <w:r w:rsidR="007F4DBE">
        <w:t>marinbiotopanalyse</w:t>
      </w:r>
    </w:p>
    <w:tbl>
      <w:tblPr>
        <w:tblStyle w:val="MSTableStyle"/>
        <w:tblpPr w:leftFromText="180" w:rightFromText="180" w:vertAnchor="text" w:horzAnchor="margin" w:tblpXSpec="center" w:tblpY="710"/>
        <w:tblW w:w="10122" w:type="dxa"/>
        <w:tblLook w:val="04A0" w:firstRow="1" w:lastRow="0" w:firstColumn="1" w:lastColumn="0" w:noHBand="0" w:noVBand="1"/>
      </w:tblPr>
      <w:tblGrid>
        <w:gridCol w:w="1418"/>
        <w:gridCol w:w="1412"/>
        <w:gridCol w:w="1166"/>
        <w:gridCol w:w="1166"/>
        <w:gridCol w:w="1166"/>
        <w:gridCol w:w="1166"/>
        <w:gridCol w:w="1456"/>
        <w:gridCol w:w="1166"/>
        <w:gridCol w:w="6"/>
      </w:tblGrid>
      <w:tr w:rsidR="0050586A" w14:paraId="45D7DB6D" w14:textId="77777777" w:rsidTr="0050586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gridSpan w:val="2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14:paraId="53A4A457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Location:</w:t>
            </w:r>
            <w:r>
              <w:rPr>
                <w:rFonts w:ascii="Calibri" w:eastAsia="Times New Roman" w:hAnsi="Calibri" w:cs="Calibri"/>
                <w:color w:val="000000"/>
                <w:u w:val="single"/>
              </w:rPr>
              <w:t xml:space="preserve">                               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noWrap/>
            <w:hideMark/>
          </w:tcPr>
          <w:p w14:paraId="6E4174BF" w14:textId="77777777" w:rsidR="0050586A" w:rsidRDefault="00505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Dato: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noWrap/>
            <w:hideMark/>
          </w:tcPr>
          <w:p w14:paraId="6028A6BD" w14:textId="77777777" w:rsidR="0050586A" w:rsidRDefault="0050586A">
            <w:pPr>
              <w:pStyle w:val="Figur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noWrap/>
            <w:hideMark/>
          </w:tcPr>
          <w:p w14:paraId="12919B79" w14:textId="77777777" w:rsidR="0050586A" w:rsidRDefault="00505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Biotop: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noWrap/>
            <w:hideMark/>
          </w:tcPr>
          <w:p w14:paraId="77061944" w14:textId="77777777" w:rsidR="0050586A" w:rsidRDefault="00505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</w:tcBorders>
            <w:noWrap/>
            <w:hideMark/>
          </w:tcPr>
          <w:p w14:paraId="40043B44" w14:textId="77777777" w:rsidR="0050586A" w:rsidRDefault="00505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Gruppe:</w:t>
            </w:r>
          </w:p>
        </w:tc>
        <w:tc>
          <w:tcPr>
            <w:tcW w:w="1166" w:type="dxa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14:paraId="7D627964" w14:textId="77777777" w:rsidR="0050586A" w:rsidRDefault="0050586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7C8A43B4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509C63C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30692E8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E3EC77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97608E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03F568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8E6B0F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51FB13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BDF9CA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4B1AB374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shd w:val="clear" w:color="auto" w:fill="FFFF00"/>
            <w:noWrap/>
            <w:hideMark/>
          </w:tcPr>
          <w:p w14:paraId="5F544CB2" w14:textId="77777777" w:rsidR="0050586A" w:rsidRDefault="0050586A">
            <w:pPr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 xml:space="preserve">Eksempel: 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00F2FB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1A569C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1D7ADE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A37D3C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AC571F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3B1A1F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09F520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2E665956" w14:textId="77777777" w:rsidTr="0050586A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A634BF8" w14:textId="173176E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Biotop eksempel</w:t>
            </w:r>
          </w:p>
        </w:tc>
      </w:tr>
      <w:tr w:rsidR="0050586A" w14:paraId="3A07BD86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77E15D4" w14:textId="034084F1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Biotoptype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B183AD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Dybde undersøgt (cm)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B95EEE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Temperatur overflade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1FAA827" w14:textId="15D2ED5F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Temperatur 5</w:t>
            </w:r>
            <w:r w:rsidR="00390E8E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cm over bunden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811954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Salinitet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5992FC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Sigtdybde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0CA640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Bølgepåvirkning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0F6BEA4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Observeret forurening</w:t>
            </w:r>
          </w:p>
        </w:tc>
      </w:tr>
      <w:tr w:rsidR="0050586A" w14:paraId="723D5734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5FE90B3" w14:textId="77777777" w:rsidR="0050586A" w:rsidRDefault="0050586A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</w:rPr>
              <w:t>Stenrev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20206C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35 cm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2CA1140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5 grader 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D0496B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 grader C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417F6B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24 promille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6601EA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35 cm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084962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Minimal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9822E7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Ingen</w:t>
            </w:r>
          </w:p>
        </w:tc>
      </w:tr>
      <w:tr w:rsidR="0050586A" w14:paraId="729A476F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36476D23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6D32AC4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C092F4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768D70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C0DB52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4EC81C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203C5204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4523344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0586A" w14:paraId="0FFF2540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23B368E2" w14:textId="77777777" w:rsidR="0050586A" w:rsidRDefault="0050586A">
            <w:pPr>
              <w:rPr>
                <w:rFonts w:ascii="Calibri" w:eastAsia="Times New Roman" w:hAnsi="Calibri" w:cs="Calibri"/>
                <w:b w:val="0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Art: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4CB6DC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Latinsk navn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B40718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Familie: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24FD48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B9A324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Antal: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5890219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54226D98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IUCN status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7D34B5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6A407FC6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A44C265" w14:textId="77777777" w:rsidR="0050586A" w:rsidRDefault="0050586A">
            <w:pPr>
              <w:rPr>
                <w:rFonts w:ascii="Calibri" w:eastAsia="Times New Roman" w:hAnsi="Calibri" w:cs="Calibri"/>
                <w:b w:val="0"/>
                <w:color w:val="000000"/>
              </w:rPr>
            </w:pPr>
            <w:r>
              <w:rPr>
                <w:rFonts w:ascii="Calibri" w:eastAsia="Times New Roman" w:hAnsi="Calibri" w:cs="Calibri"/>
                <w:b w:val="0"/>
                <w:color w:val="000000"/>
              </w:rPr>
              <w:t>blåmusling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4AE274B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Mytulis edulis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CA5142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Blåmusling mfl.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</w:tcPr>
          <w:p w14:paraId="1404184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7C24477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16D67AB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3D2FB50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Ikke vurderet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hideMark/>
          </w:tcPr>
          <w:p w14:paraId="6A41680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70E8DAD2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4772C7B7" w14:textId="77777777" w:rsidR="0050586A" w:rsidRDefault="0050586A">
            <w:pPr>
              <w:rPr>
                <w:rFonts w:ascii="Calibri" w:eastAsia="Times New Roman" w:hAnsi="Calibri" w:cs="Calibri"/>
                <w:b w:val="0"/>
                <w:bCs/>
                <w:color w:val="000000"/>
              </w:rPr>
            </w:pP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196489D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4108556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77C0D330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3B72CDE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E52CFB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9F8934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auto"/>
            </w:tcBorders>
            <w:noWrap/>
            <w:hideMark/>
          </w:tcPr>
          <w:p w14:paraId="2036C9C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359E0C02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shd w:val="clear" w:color="auto" w:fill="B9B9B9" w:themeFill="background2" w:themeFillShade="BF"/>
            <w:noWrap/>
            <w:hideMark/>
          </w:tcPr>
          <w:p w14:paraId="301F9537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Biotop 1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6AC1A40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377D6B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775705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F6494F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0B3F19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248259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4D6F5B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3F1483AB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B3F72FC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Biotop type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C2AE140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Dybde undersøgt (cm)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410147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Temperatur overflade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7EDE641" w14:textId="3CBCA943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Temperatur 5</w:t>
            </w:r>
            <w:r w:rsidR="00390E8E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cm over bunden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CA7415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Salinitet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781F4B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Sigtdybde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F95784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Bølgepåvirkning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434224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</w:rPr>
              <w:t>Observeret forurening</w:t>
            </w:r>
          </w:p>
        </w:tc>
      </w:tr>
      <w:tr w:rsidR="0050586A" w14:paraId="32B08620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10C0A98" w14:textId="77777777" w:rsidR="0050586A" w:rsidRDefault="0050586A"/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5FF2A0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8FC5350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3151F2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C599F3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53EF992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BF9440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4B3D99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50586A" w14:paraId="5C0BDFCF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91639B0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Art: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4AFFA6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Latinsk navn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E25A5E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Familie: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55B0F2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161ECE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Antal: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4CAB65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FC2A9B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  <w:r>
              <w:rPr>
                <w:rFonts w:ascii="Calibri" w:eastAsia="Times New Roman" w:hAnsi="Calibri" w:cs="Calibri"/>
                <w:b/>
                <w:color w:val="000000"/>
              </w:rPr>
              <w:t>IUCN status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9F6619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59B64D69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4E95FA3D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6AADE18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2BB2036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6739A74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29D39B0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35EFFB0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527EAD1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60C3FC63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0586A" w14:paraId="75488AEC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1C4A11E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F65CBE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F4CF64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690B79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8E005E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54E637A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B4B17E3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AE02DC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4FD266B3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B066DF3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0B50AF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C72CA7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ACF5462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EE5235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788D3F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7384FA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6554204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22ACF077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5BAB34C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67D556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1416439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4AEAD7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C4137A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D0196F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109D85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1BCCA6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5578CA04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F91B70E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4288C4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29A1A64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CF35AB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EED4B3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06B8AA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8B3AE7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038FE1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337DB82E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5EAD97E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DA668A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40A8DA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3E8897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AEF9A7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5058C1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0DC256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8947C9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3CACB826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90F7D12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23E1CD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3E637E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1FB8F2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AAFBD23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2F7A5C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19EC63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327E5E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1C68C4B6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92157BB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F2F772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AFBD5C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A46459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4E847C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E17B28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E27E4B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B7D2E5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42511F29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A4F378E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C1340B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9A594C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0486A6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526FDC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3E1DD7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AFAB663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F33D3C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29990EF9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D2550DF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B9C40D8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470836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B6DAD3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99B8DB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F98AB2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EEAD2C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1A6084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2ED4075C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FE0253F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501C3F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FC7D21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FD3A3C2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53E166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9EF425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AD0EF4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C78514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7C8DD6EE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72B2F2A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EBD107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62D4D2A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2F63D6A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B9F00B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DEA89C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9B54EE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BA1783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4ED36119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87B5987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F266DA0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0488E4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A8837D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6D3872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BF4BEA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743048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112870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4A00F589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E40ED73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BE227C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E1DA0D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1B028E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E1D126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C5720D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5944793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48AC053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2EE0481E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1D86A41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670FF2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7F9563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36CFD54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73F63B2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5E077F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F66D91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7A3B84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7F1B4AB9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D3B6AB5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B798A5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0BD8E6A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30D4BA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01D1D83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802197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3987D4B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C0B788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17BD983E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550E9530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2B7E478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268BC264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5AAD4BD2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45429AC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27393FFB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5A5838A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</w:tcPr>
          <w:p w14:paraId="0583436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0586A" w14:paraId="26572DE8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F86437C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CD7D86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F95673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1A4AE19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5B7D31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82AFE29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4656A0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1A231A3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69057FD6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988E223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358562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EEDA5F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E054E2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C94CC77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374F34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8A6DDC3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496674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2588790C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3061B8C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C5B856D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E1A8FF3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C111FB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7FB73E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49AEB8A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64AFFEC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648E510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334BB39F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F9879DA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7879EC1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8E1FDA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0CC913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2EC9305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8D11A0F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8E172DC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C0051B6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3E8C0BAB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7A36A204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CF269B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ACD770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75D2010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2AA3E6B2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CD60F2E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B1153B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2C58500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044FA1E4" w14:textId="77777777" w:rsidTr="0050586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DA88194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47FD82A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794B574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F01CFB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438AC8F8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E4CA6FD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DAF0A09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5F20B1BE" w14:textId="77777777" w:rsidR="0050586A" w:rsidRDefault="005058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0586A" w14:paraId="515B0C4B" w14:textId="77777777" w:rsidTr="0050586A">
        <w:trPr>
          <w:gridAfter w:val="1"/>
          <w:wAfter w:w="6" w:type="dxa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C3C3C3" w:themeColor="text1" w:themeTint="40"/>
              <w:left w:val="single" w:sz="4" w:space="0" w:color="auto"/>
              <w:bottom w:val="single" w:sz="4" w:space="0" w:color="auto"/>
              <w:right w:val="single" w:sz="4" w:space="0" w:color="C3C3C3" w:themeColor="text1" w:themeTint="40"/>
            </w:tcBorders>
            <w:noWrap/>
            <w:hideMark/>
          </w:tcPr>
          <w:p w14:paraId="7E024F76" w14:textId="77777777" w:rsidR="0050586A" w:rsidRDefault="0050586A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2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9AF6571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18D37865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3BE7417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3C784F14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6E7E78FF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5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C3C3C3" w:themeColor="text1" w:themeTint="40"/>
              <w:right w:val="single" w:sz="4" w:space="0" w:color="C3C3C3" w:themeColor="text1" w:themeTint="40"/>
            </w:tcBorders>
            <w:noWrap/>
            <w:hideMark/>
          </w:tcPr>
          <w:p w14:paraId="04F4BA76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66" w:type="dxa"/>
            <w:tcBorders>
              <w:top w:val="single" w:sz="4" w:space="0" w:color="C3C3C3" w:themeColor="text1" w:themeTint="40"/>
              <w:left w:val="single" w:sz="4" w:space="0" w:color="C3C3C3" w:themeColor="text1" w:themeTint="40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20308" w14:textId="77777777" w:rsidR="0050586A" w:rsidRDefault="005058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4A59ADF9" w14:textId="77777777" w:rsidR="0050586A" w:rsidRPr="0050586A" w:rsidRDefault="0050586A" w:rsidP="0050586A"/>
    <w:sectPr w:rsidR="0050586A" w:rsidRPr="0050586A" w:rsidSect="00181AD2">
      <w:headerReference w:type="default" r:id="rId27"/>
      <w:footerReference w:type="even" r:id="rId28"/>
      <w:footerReference w:type="default" r:id="rId29"/>
      <w:footerReference w:type="first" r:id="rId30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64145" w14:textId="77777777" w:rsidR="00D406A7" w:rsidRDefault="00D406A7" w:rsidP="0013288E">
      <w:r>
        <w:separator/>
      </w:r>
    </w:p>
  </w:endnote>
  <w:endnote w:type="continuationSeparator" w:id="0">
    <w:p w14:paraId="6D9D5EAC" w14:textId="77777777" w:rsidR="00D406A7" w:rsidRDefault="00D406A7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7AF3867-F4E3-45B9-8C56-27A7EF501255}"/>
    <w:embedBold r:id="rId2" w:fontKey="{104BF056-5315-4DF9-90DC-53334F04A1CC}"/>
    <w:embedItalic r:id="rId3" w:fontKey="{70DB2313-FD71-4EC7-9A6B-6242C9CCA319}"/>
    <w:embedBoldItalic r:id="rId4" w:fontKey="{1BDC0BBF-E75D-44AE-892E-2B0C3E1DA837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3C8EEC15-0071-4E4C-9FAF-AC6A3AD7761B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8853650C-58D9-43EF-9737-7C35E36B041E}"/>
    <w:embedItalic r:id="rId7" w:fontKey="{5B2D0F3B-2FBC-40E1-AFC9-0C7FCBD6112C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1C5B980A" w:rsidR="002920DD" w:rsidRDefault="005A0BCB" w:rsidP="002D3C35">
    <w:pPr>
      <w:pStyle w:val="Sidefod"/>
    </w:pPr>
    <w:r>
      <w:t>ARKTIS UNDER FORANDRING</w:t>
    </w:r>
    <w:r w:rsidR="00206610">
      <w:t xml:space="preserve"> </w:t>
    </w:r>
    <w:r w:rsidR="002D3C35">
      <w:tab/>
    </w:r>
  </w:p>
  <w:p w14:paraId="274AB831" w14:textId="2DC0C42E" w:rsidR="00085B92" w:rsidRPr="00064BF3" w:rsidRDefault="002717AE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Artsliste til</w:t>
    </w:r>
    <w:r w:rsidR="006D3AE0">
      <w:rPr>
        <w:i/>
        <w:iCs/>
      </w:rPr>
      <w:t xml:space="preserve"> marinbiotopanalyse 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F113D5">
        <w:rPr>
          <w:noProof/>
        </w:rPr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6AEC1BB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F113D5">
      <w:fldChar w:fldCharType="begin"/>
    </w:r>
    <w:r w:rsidR="00F113D5">
      <w:instrText xml:space="preserve"> SECTIONPAGES  \* MERGEFORMAT </w:instrText>
    </w:r>
    <w:r w:rsidR="00F113D5">
      <w:fldChar w:fldCharType="separate"/>
    </w:r>
    <w:r w:rsidR="00F113D5">
      <w:rPr>
        <w:noProof/>
      </w:rPr>
      <w:t>3</w:t>
    </w:r>
    <w:r w:rsidR="00F113D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86EC4" w14:textId="77777777" w:rsidR="00D406A7" w:rsidRDefault="00D406A7" w:rsidP="0013288E">
      <w:r>
        <w:separator/>
      </w:r>
    </w:p>
  </w:footnote>
  <w:footnote w:type="continuationSeparator" w:id="0">
    <w:p w14:paraId="07F51EE7" w14:textId="77777777" w:rsidR="00D406A7" w:rsidRDefault="00D406A7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A3F"/>
    <w:multiLevelType w:val="hybridMultilevel"/>
    <w:tmpl w:val="E49CC2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C196F"/>
    <w:multiLevelType w:val="hybridMultilevel"/>
    <w:tmpl w:val="BD4C97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0F073779"/>
    <w:multiLevelType w:val="hybridMultilevel"/>
    <w:tmpl w:val="CC16FE9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2631B7C"/>
    <w:multiLevelType w:val="hybridMultilevel"/>
    <w:tmpl w:val="5ACA882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2887E10"/>
    <w:multiLevelType w:val="hybridMultilevel"/>
    <w:tmpl w:val="020CC66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1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2" w15:restartNumberingAfterBreak="0">
    <w:nsid w:val="5F4A6343"/>
    <w:multiLevelType w:val="hybridMultilevel"/>
    <w:tmpl w:val="9224FF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6" w15:restartNumberingAfterBreak="0">
    <w:nsid w:val="69A23E7C"/>
    <w:multiLevelType w:val="hybridMultilevel"/>
    <w:tmpl w:val="A274A8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D12118D"/>
    <w:multiLevelType w:val="hybridMultilevel"/>
    <w:tmpl w:val="060420C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9"/>
  </w:num>
  <w:num w:numId="5">
    <w:abstractNumId w:val="10"/>
  </w:num>
  <w:num w:numId="6">
    <w:abstractNumId w:val="11"/>
  </w:num>
  <w:num w:numId="7">
    <w:abstractNumId w:val="17"/>
  </w:num>
  <w:num w:numId="8">
    <w:abstractNumId w:val="4"/>
  </w:num>
  <w:num w:numId="9">
    <w:abstractNumId w:val="21"/>
  </w:num>
  <w:num w:numId="10">
    <w:abstractNumId w:val="14"/>
  </w:num>
  <w:num w:numId="11">
    <w:abstractNumId w:val="13"/>
  </w:num>
  <w:num w:numId="12">
    <w:abstractNumId w:val="15"/>
  </w:num>
  <w:num w:numId="13">
    <w:abstractNumId w:val="20"/>
  </w:num>
  <w:num w:numId="14">
    <w:abstractNumId w:val="6"/>
  </w:num>
  <w:num w:numId="15">
    <w:abstractNumId w:val="18"/>
  </w:num>
  <w:num w:numId="16">
    <w:abstractNumId w:val="12"/>
  </w:num>
  <w:num w:numId="17">
    <w:abstractNumId w:val="1"/>
  </w:num>
  <w:num w:numId="18">
    <w:abstractNumId w:val="16"/>
  </w:num>
  <w:num w:numId="19">
    <w:abstractNumId w:val="0"/>
  </w:num>
  <w:num w:numId="20">
    <w:abstractNumId w:val="7"/>
  </w:num>
  <w:num w:numId="21">
    <w:abstractNumId w:val="5"/>
  </w:num>
  <w:num w:numId="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11CE3"/>
    <w:rsid w:val="00016AD8"/>
    <w:rsid w:val="00064BF3"/>
    <w:rsid w:val="00085B92"/>
    <w:rsid w:val="00092E58"/>
    <w:rsid w:val="000B2F3A"/>
    <w:rsid w:val="000B7C37"/>
    <w:rsid w:val="000C56C6"/>
    <w:rsid w:val="000E3565"/>
    <w:rsid w:val="000F1783"/>
    <w:rsid w:val="00127839"/>
    <w:rsid w:val="0013288E"/>
    <w:rsid w:val="00181AD2"/>
    <w:rsid w:val="001845C2"/>
    <w:rsid w:val="001B057C"/>
    <w:rsid w:val="001B2220"/>
    <w:rsid w:val="001B6666"/>
    <w:rsid w:val="001C07E9"/>
    <w:rsid w:val="001C20E2"/>
    <w:rsid w:val="001C559F"/>
    <w:rsid w:val="001C7939"/>
    <w:rsid w:val="001D0ED7"/>
    <w:rsid w:val="001E33A4"/>
    <w:rsid w:val="001E5A73"/>
    <w:rsid w:val="002020D8"/>
    <w:rsid w:val="00206610"/>
    <w:rsid w:val="00222372"/>
    <w:rsid w:val="00233C9F"/>
    <w:rsid w:val="00245947"/>
    <w:rsid w:val="00251EA0"/>
    <w:rsid w:val="002717AE"/>
    <w:rsid w:val="00274A9B"/>
    <w:rsid w:val="00280BCD"/>
    <w:rsid w:val="002841DA"/>
    <w:rsid w:val="00286449"/>
    <w:rsid w:val="002920DD"/>
    <w:rsid w:val="002A7A56"/>
    <w:rsid w:val="002B6415"/>
    <w:rsid w:val="002C7B60"/>
    <w:rsid w:val="002D3C35"/>
    <w:rsid w:val="002D4AD2"/>
    <w:rsid w:val="002D7EBB"/>
    <w:rsid w:val="002E67C1"/>
    <w:rsid w:val="00310966"/>
    <w:rsid w:val="003138FE"/>
    <w:rsid w:val="00315016"/>
    <w:rsid w:val="0031772E"/>
    <w:rsid w:val="00330020"/>
    <w:rsid w:val="003417C9"/>
    <w:rsid w:val="003509B4"/>
    <w:rsid w:val="003635CC"/>
    <w:rsid w:val="00377DA3"/>
    <w:rsid w:val="00384871"/>
    <w:rsid w:val="003849C8"/>
    <w:rsid w:val="00390E8E"/>
    <w:rsid w:val="003B1A7A"/>
    <w:rsid w:val="003B50D1"/>
    <w:rsid w:val="003E1FEA"/>
    <w:rsid w:val="003E4DBA"/>
    <w:rsid w:val="00406664"/>
    <w:rsid w:val="00415817"/>
    <w:rsid w:val="00425B72"/>
    <w:rsid w:val="004535F3"/>
    <w:rsid w:val="004568E7"/>
    <w:rsid w:val="00456E8A"/>
    <w:rsid w:val="0047029F"/>
    <w:rsid w:val="00480BB4"/>
    <w:rsid w:val="004919B8"/>
    <w:rsid w:val="004975F5"/>
    <w:rsid w:val="004C0BF4"/>
    <w:rsid w:val="004C0F89"/>
    <w:rsid w:val="004C6EA9"/>
    <w:rsid w:val="004D3366"/>
    <w:rsid w:val="004D3636"/>
    <w:rsid w:val="004D5F20"/>
    <w:rsid w:val="004D64B8"/>
    <w:rsid w:val="004F12F3"/>
    <w:rsid w:val="004F4C2A"/>
    <w:rsid w:val="00504954"/>
    <w:rsid w:val="0050586A"/>
    <w:rsid w:val="005111A3"/>
    <w:rsid w:val="00513B3D"/>
    <w:rsid w:val="00521D57"/>
    <w:rsid w:val="005345E1"/>
    <w:rsid w:val="00556685"/>
    <w:rsid w:val="00561A63"/>
    <w:rsid w:val="00567BDA"/>
    <w:rsid w:val="00574088"/>
    <w:rsid w:val="005856A6"/>
    <w:rsid w:val="005A0BCB"/>
    <w:rsid w:val="005B2E6B"/>
    <w:rsid w:val="005D212D"/>
    <w:rsid w:val="005E0007"/>
    <w:rsid w:val="005E5B92"/>
    <w:rsid w:val="00611E8B"/>
    <w:rsid w:val="006202E1"/>
    <w:rsid w:val="0062561E"/>
    <w:rsid w:val="006B4A89"/>
    <w:rsid w:val="006C0967"/>
    <w:rsid w:val="006C10C3"/>
    <w:rsid w:val="006D3AE0"/>
    <w:rsid w:val="006E0F54"/>
    <w:rsid w:val="006E2F95"/>
    <w:rsid w:val="006E5B1A"/>
    <w:rsid w:val="006F1440"/>
    <w:rsid w:val="006F788C"/>
    <w:rsid w:val="00703967"/>
    <w:rsid w:val="0070643D"/>
    <w:rsid w:val="0074323F"/>
    <w:rsid w:val="00746157"/>
    <w:rsid w:val="00752BE1"/>
    <w:rsid w:val="0075312A"/>
    <w:rsid w:val="00767BF4"/>
    <w:rsid w:val="00773205"/>
    <w:rsid w:val="007A6EC6"/>
    <w:rsid w:val="007B140E"/>
    <w:rsid w:val="007C2379"/>
    <w:rsid w:val="007C38D4"/>
    <w:rsid w:val="007C7E13"/>
    <w:rsid w:val="007F4DBE"/>
    <w:rsid w:val="00821A89"/>
    <w:rsid w:val="00832A19"/>
    <w:rsid w:val="00847FDE"/>
    <w:rsid w:val="008518A7"/>
    <w:rsid w:val="00864C07"/>
    <w:rsid w:val="0088716C"/>
    <w:rsid w:val="00894D55"/>
    <w:rsid w:val="008956DB"/>
    <w:rsid w:val="008B46E5"/>
    <w:rsid w:val="008B5410"/>
    <w:rsid w:val="00915E97"/>
    <w:rsid w:val="00954EEA"/>
    <w:rsid w:val="009618A1"/>
    <w:rsid w:val="00971873"/>
    <w:rsid w:val="00975880"/>
    <w:rsid w:val="00A053F0"/>
    <w:rsid w:val="00A10ECF"/>
    <w:rsid w:val="00A1537A"/>
    <w:rsid w:val="00A534DA"/>
    <w:rsid w:val="00A64F7B"/>
    <w:rsid w:val="00A72B0A"/>
    <w:rsid w:val="00A903C8"/>
    <w:rsid w:val="00AB1F91"/>
    <w:rsid w:val="00AB70B0"/>
    <w:rsid w:val="00AD737A"/>
    <w:rsid w:val="00AD7A4D"/>
    <w:rsid w:val="00AE37F0"/>
    <w:rsid w:val="00B17F9E"/>
    <w:rsid w:val="00B2273B"/>
    <w:rsid w:val="00B25729"/>
    <w:rsid w:val="00B42321"/>
    <w:rsid w:val="00B46B07"/>
    <w:rsid w:val="00B647B4"/>
    <w:rsid w:val="00B7303A"/>
    <w:rsid w:val="00BB0119"/>
    <w:rsid w:val="00BD4E61"/>
    <w:rsid w:val="00BE15BE"/>
    <w:rsid w:val="00BE7026"/>
    <w:rsid w:val="00BE731F"/>
    <w:rsid w:val="00BF7C4F"/>
    <w:rsid w:val="00C15D73"/>
    <w:rsid w:val="00C412F1"/>
    <w:rsid w:val="00CC64A7"/>
    <w:rsid w:val="00CD0769"/>
    <w:rsid w:val="00CE516F"/>
    <w:rsid w:val="00CE7140"/>
    <w:rsid w:val="00D06F1C"/>
    <w:rsid w:val="00D121E4"/>
    <w:rsid w:val="00D14520"/>
    <w:rsid w:val="00D1526E"/>
    <w:rsid w:val="00D406A7"/>
    <w:rsid w:val="00D65565"/>
    <w:rsid w:val="00D72934"/>
    <w:rsid w:val="00D90D3D"/>
    <w:rsid w:val="00DA3930"/>
    <w:rsid w:val="00DA5F57"/>
    <w:rsid w:val="00DE5F78"/>
    <w:rsid w:val="00DE7FBB"/>
    <w:rsid w:val="00DF5B13"/>
    <w:rsid w:val="00DF76B9"/>
    <w:rsid w:val="00E00A5F"/>
    <w:rsid w:val="00E10AF1"/>
    <w:rsid w:val="00E119EA"/>
    <w:rsid w:val="00E224CD"/>
    <w:rsid w:val="00E23CD0"/>
    <w:rsid w:val="00E41A3C"/>
    <w:rsid w:val="00E459F2"/>
    <w:rsid w:val="00E54901"/>
    <w:rsid w:val="00E82E85"/>
    <w:rsid w:val="00EA66A0"/>
    <w:rsid w:val="00EC6726"/>
    <w:rsid w:val="00EF4F44"/>
    <w:rsid w:val="00F06424"/>
    <w:rsid w:val="00F113D5"/>
    <w:rsid w:val="00F1151B"/>
    <w:rsid w:val="00F161BD"/>
    <w:rsid w:val="00F2628D"/>
    <w:rsid w:val="00F3748B"/>
    <w:rsid w:val="00F4241D"/>
    <w:rsid w:val="00F42EE5"/>
    <w:rsid w:val="00F672D8"/>
    <w:rsid w:val="00F96E1E"/>
    <w:rsid w:val="00FA0E61"/>
    <w:rsid w:val="00FB6170"/>
    <w:rsid w:val="00FE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56C02B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56C02B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56C02B" w:themeColor="accent1"/>
      </w:pBdr>
      <w:spacing w:before="300" w:after="0"/>
      <w:outlineLvl w:val="5"/>
    </w:pPr>
    <w:rPr>
      <w:caps/>
      <w:color w:val="408F20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408F20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56C02B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408F20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408F20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408F20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56C02B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56C02B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56C02B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56C02B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1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56C02B" w:themeColor="accent1"/>
        <w:left w:val="single" w:sz="4" w:space="10" w:color="56C02B" w:themeColor="accent1"/>
      </w:pBdr>
      <w:spacing w:after="0"/>
      <w:ind w:left="1134" w:right="567"/>
      <w:jc w:val="both"/>
    </w:pPr>
    <w:rPr>
      <w:i/>
      <w:iCs/>
      <w:color w:val="56C02B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56C02B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56C02B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56C02B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56C02B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56C02B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56C02B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2"/>
      </w:numPr>
    </w:pPr>
  </w:style>
  <w:style w:type="numbering" w:customStyle="1" w:styleId="CurrentList2">
    <w:name w:val="Current List2"/>
    <w:uiPriority w:val="99"/>
    <w:rsid w:val="006E0F54"/>
    <w:pPr>
      <w:numPr>
        <w:numId w:val="3"/>
      </w:numPr>
    </w:pPr>
  </w:style>
  <w:style w:type="numbering" w:customStyle="1" w:styleId="CurrentList3">
    <w:name w:val="Current List3"/>
    <w:uiPriority w:val="99"/>
    <w:rsid w:val="006E0F54"/>
    <w:pPr>
      <w:numPr>
        <w:numId w:val="4"/>
      </w:numPr>
    </w:pPr>
  </w:style>
  <w:style w:type="numbering" w:customStyle="1" w:styleId="CurrentList4">
    <w:name w:val="Current List4"/>
    <w:uiPriority w:val="99"/>
    <w:rsid w:val="006E0F54"/>
    <w:pPr>
      <w:numPr>
        <w:numId w:val="5"/>
      </w:numPr>
    </w:pPr>
  </w:style>
  <w:style w:type="numbering" w:customStyle="1" w:styleId="CurrentList5">
    <w:name w:val="Current List5"/>
    <w:uiPriority w:val="99"/>
    <w:rsid w:val="001C559F"/>
    <w:pPr>
      <w:numPr>
        <w:numId w:val="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408F20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1"/>
      </w:numPr>
    </w:pPr>
  </w:style>
  <w:style w:type="numbering" w:customStyle="1" w:styleId="CurrentList6">
    <w:name w:val="Current List6"/>
    <w:uiPriority w:val="99"/>
    <w:rsid w:val="002920DD"/>
    <w:pPr>
      <w:numPr>
        <w:numId w:val="7"/>
      </w:numPr>
    </w:pPr>
  </w:style>
  <w:style w:type="numbering" w:customStyle="1" w:styleId="CurrentList7">
    <w:name w:val="Current List7"/>
    <w:uiPriority w:val="99"/>
    <w:rsid w:val="002920DD"/>
    <w:pPr>
      <w:numPr>
        <w:numId w:val="8"/>
      </w:numPr>
    </w:pPr>
  </w:style>
  <w:style w:type="numbering" w:customStyle="1" w:styleId="CurrentList8">
    <w:name w:val="Current List8"/>
    <w:uiPriority w:val="99"/>
    <w:rsid w:val="00FB6170"/>
    <w:pPr>
      <w:numPr>
        <w:numId w:val="9"/>
      </w:numPr>
    </w:pPr>
  </w:style>
  <w:style w:type="numbering" w:customStyle="1" w:styleId="CurrentList9">
    <w:name w:val="Current List9"/>
    <w:uiPriority w:val="99"/>
    <w:rsid w:val="00FB6170"/>
    <w:pPr>
      <w:numPr>
        <w:numId w:val="10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12"/>
      </w:numPr>
    </w:pPr>
  </w:style>
  <w:style w:type="numbering" w:customStyle="1" w:styleId="CurrentList12">
    <w:name w:val="Current List12"/>
    <w:uiPriority w:val="99"/>
    <w:rsid w:val="00384871"/>
    <w:pPr>
      <w:numPr>
        <w:numId w:val="13"/>
      </w:numPr>
    </w:pPr>
  </w:style>
  <w:style w:type="numbering" w:customStyle="1" w:styleId="CurrentList13">
    <w:name w:val="Current List13"/>
    <w:uiPriority w:val="99"/>
    <w:rsid w:val="00384871"/>
    <w:pPr>
      <w:numPr>
        <w:numId w:val="14"/>
      </w:numPr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F96E1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96E1E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96E1E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96E1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96E1E"/>
    <w:rPr>
      <w:b/>
      <w:bCs/>
      <w:sz w:val="20"/>
      <w:szCs w:val="20"/>
      <w:lang w:val="da-DK"/>
    </w:rPr>
  </w:style>
  <w:style w:type="table" w:customStyle="1" w:styleId="MSTableStyle">
    <w:name w:val="MS Table Style"/>
    <w:basedOn w:val="Tabel-Normal"/>
    <w:uiPriority w:val="99"/>
    <w:rsid w:val="0074323F"/>
    <w:pPr>
      <w:spacing w:before="0" w:after="0" w:line="240" w:lineRule="auto"/>
    </w:pPr>
    <w:rPr>
      <w:sz w:val="20"/>
    </w:rPr>
    <w:tblPr>
      <w:tblStyleRowBandSize w:val="1"/>
      <w:tblStyleColBandSize w:val="1"/>
      <w:tblBorders>
        <w:insideH w:val="single" w:sz="4" w:space="0" w:color="C3C3C3" w:themeColor="text1" w:themeTint="40"/>
        <w:insideV w:val="single" w:sz="4" w:space="0" w:color="C3C3C3" w:themeColor="text1" w:themeTint="40"/>
      </w:tblBorders>
      <w:tblCellMar>
        <w:left w:w="57" w:type="dxa"/>
        <w:right w:w="57" w:type="dxa"/>
      </w:tblCellMar>
    </w:tblPr>
    <w:tcPr>
      <w:shd w:val="clear" w:color="auto" w:fill="auto"/>
    </w:tcPr>
    <w:tblStylePr w:type="firstRow">
      <w:rPr>
        <w:b/>
      </w:rPr>
      <w:tblPr/>
      <w:tcPr>
        <w:tcBorders>
          <w:top w:val="nil"/>
          <w:left w:val="nil"/>
          <w:bottom w:val="single" w:sz="24" w:space="0" w:color="56C02B" w:themeColor="accent1"/>
          <w:right w:val="nil"/>
          <w:insideH w:val="nil"/>
          <w:insideV w:val="nil"/>
        </w:tcBorders>
      </w:tcPr>
    </w:tblStylePr>
    <w:tblStylePr w:type="firstCol">
      <w:pPr>
        <w:jc w:val="left"/>
      </w:pPr>
      <w:rPr>
        <w:b/>
      </w:rPr>
    </w:tblStylePr>
    <w:tblStylePr w:type="band1Vert">
      <w:tblPr/>
      <w:tcPr>
        <w:shd w:val="clear" w:color="auto" w:fill="F7F7F7"/>
      </w:tcPr>
    </w:tblStylePr>
    <w:tblStylePr w:type="band2Horz">
      <w:tblPr/>
      <w:tcPr>
        <w:shd w:val="clear" w:color="auto" w:fill="F7F7F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3" TargetMode="External"/><Relationship Id="rId26" Type="http://schemas.openxmlformats.org/officeDocument/2006/relationships/image" Target="media/image13.svg"/><Relationship Id="rId3" Type="http://schemas.openxmlformats.org/officeDocument/2006/relationships/styles" Target="styles.xml"/><Relationship Id="rId21" Type="http://schemas.openxmlformats.org/officeDocument/2006/relationships/hyperlink" Target="https://www.verdensmaalene.dk/maal/1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3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maal/1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2" TargetMode="External"/><Relationship Id="rId23" Type="http://schemas.openxmlformats.org/officeDocument/2006/relationships/image" Target="media/image11.sv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S-Theme-01">
  <a:themeElements>
    <a:clrScheme name="SDG 15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56C02B"/>
      </a:accent1>
      <a:accent2>
        <a:srgbClr val="4C9F38"/>
      </a:accent2>
      <a:accent3>
        <a:srgbClr val="3F7E44"/>
      </a:accent3>
      <a:accent4>
        <a:srgbClr val="26BDE2"/>
      </a:accent4>
      <a:accent5>
        <a:srgbClr val="0A97D9"/>
      </a:accent5>
      <a:accent6>
        <a:srgbClr val="00689D"/>
      </a:accent6>
      <a:hlink>
        <a:srgbClr val="56C02B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2022-01-26T10:28:00Z</dcterms:created>
  <dcterms:modified xsi:type="dcterms:W3CDTF">2022-01-26T10:28:00Z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