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DF190BE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7D98599B" w:rsidR="00E224CD" w:rsidRPr="0030447B" w:rsidRDefault="00AD7727" w:rsidP="00EC6726">
          <w:pPr>
            <w:pStyle w:val="Titel"/>
          </w:pPr>
          <w:r w:rsidRPr="0030447B">
            <w:t xml:space="preserve">Fra </w:t>
          </w:r>
          <w:r w:rsidR="00F006BC">
            <w:t>øl</w:t>
          </w:r>
          <w:r w:rsidR="00F006BC" w:rsidRPr="0030447B">
            <w:t xml:space="preserve"> </w:t>
          </w:r>
          <w:r w:rsidRPr="0030447B">
            <w:t>til fiskefoder</w:t>
          </w:r>
          <w:r w:rsidR="00F006BC">
            <w:t xml:space="preserve"> - mask som bæredygtig proteinkilde</w:t>
          </w:r>
        </w:p>
        <w:p w14:paraId="7450BE71" w14:textId="7EEAF875" w:rsidR="00FE6F0F" w:rsidRPr="0035071F" w:rsidRDefault="00FE6F0F" w:rsidP="003B4296">
          <w:pPr>
            <w:pStyle w:val="Overskrift1"/>
            <w:rPr>
              <w:rStyle w:val="Strk"/>
              <w:b w:val="0"/>
              <w:bCs w:val="0"/>
            </w:rPr>
          </w:pPr>
          <w:r w:rsidRPr="0035071F">
            <w:rPr>
              <w:rStyle w:val="Strk"/>
              <w:b w:val="0"/>
              <w:bCs w:val="0"/>
            </w:rPr>
            <w:t xml:space="preserve">Teoretiske opgaver til basisk </w:t>
          </w:r>
          <w:r w:rsidRPr="003B4296">
            <w:rPr>
              <w:rStyle w:val="Strk"/>
              <w:b w:val="0"/>
              <w:bCs w:val="0"/>
            </w:rPr>
            <w:t>hydrolysering</w:t>
          </w:r>
          <w:r w:rsidRPr="0035071F">
            <w:rPr>
              <w:rStyle w:val="Strk"/>
              <w:b w:val="0"/>
              <w:bCs w:val="0"/>
            </w:rPr>
            <w:t xml:space="preserve"> af mask</w:t>
          </w:r>
        </w:p>
        <w:p w14:paraId="6E711371" w14:textId="50DE1ECF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021222" w:rsidRPr="00140C36">
            <w:t>Freja Karlsen, DTU Aqua og Anders Almlund Osted, Rysensteen Gymnasium</w:t>
          </w:r>
        </w:p>
        <w:p w14:paraId="3E9066AC" w14:textId="14E894EF" w:rsidR="00EC6726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0E0F70" w:rsidRPr="00876E3F">
            <w:rPr>
              <w:lang w:val="nb-NO"/>
            </w:rPr>
            <w:t>Bioteknologi A</w:t>
          </w:r>
          <w:r w:rsidR="000E0F70">
            <w:rPr>
              <w:lang w:val="nb-NO"/>
            </w:rPr>
            <w:t xml:space="preserve">, kemi </w:t>
          </w:r>
          <w:r w:rsidR="000E0F70" w:rsidRPr="00876E3F">
            <w:rPr>
              <w:lang w:val="nb-NO"/>
            </w:rPr>
            <w:t>A</w:t>
          </w:r>
          <w:r w:rsidR="000E0F70">
            <w:rPr>
              <w:lang w:val="nb-NO"/>
            </w:rPr>
            <w:t>, kemi B</w:t>
          </w:r>
        </w:p>
        <w:p w14:paraId="39A64BE6" w14:textId="30AED6D7" w:rsidR="000E0F70" w:rsidRDefault="000E0F70" w:rsidP="00384871">
          <w:pPr>
            <w:pStyle w:val="SmallText"/>
            <w:rPr>
              <w:lang w:val="nb-NO"/>
            </w:rPr>
          </w:pPr>
        </w:p>
        <w:p w14:paraId="3E74B246" w14:textId="73544B07" w:rsidR="000E0F70" w:rsidRDefault="000E0F70" w:rsidP="00384871">
          <w:pPr>
            <w:pStyle w:val="SmallText"/>
            <w:rPr>
              <w:lang w:val="nb-NO"/>
            </w:rPr>
          </w:pPr>
        </w:p>
        <w:p w14:paraId="03CF4B26" w14:textId="12B7D69A" w:rsidR="000E0F70" w:rsidRDefault="000E0F70" w:rsidP="00384871">
          <w:pPr>
            <w:pStyle w:val="SmallText"/>
            <w:rPr>
              <w:lang w:val="nb-NO"/>
            </w:rPr>
          </w:pPr>
        </w:p>
        <w:p w14:paraId="1A6657AF" w14:textId="77777777" w:rsidR="000E0F70" w:rsidRPr="00245947" w:rsidRDefault="000E0F70" w:rsidP="00384871">
          <w:pPr>
            <w:pStyle w:val="SmallText"/>
            <w:rPr>
              <w:lang w:val="nb-NO"/>
            </w:rPr>
          </w:pP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EC9B527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0457096F">
                <wp:extent cx="720000" cy="864000"/>
                <wp:effectExtent l="0" t="0" r="4445" b="0"/>
                <wp:docPr id="16" name="Graphic 16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5E073001" w14:textId="7645FD10" w:rsidR="0030447B" w:rsidRDefault="0030447B" w:rsidP="0030447B">
      <w:pPr>
        <w:pStyle w:val="Overskrift1"/>
        <w:rPr>
          <w:rStyle w:val="Strk"/>
        </w:rPr>
      </w:pPr>
      <w:r>
        <w:rPr>
          <w:rStyle w:val="Strk"/>
        </w:rPr>
        <w:lastRenderedPageBreak/>
        <w:t>Teoretiske opgaver til basisk hydrolysering af mask</w:t>
      </w:r>
    </w:p>
    <w:p w14:paraId="65274A4C" w14:textId="376D7EEA" w:rsidR="002E67C1" w:rsidRPr="00F048E7" w:rsidRDefault="00134BD6" w:rsidP="00782E5F">
      <w:pPr>
        <w:rPr>
          <w:sz w:val="22"/>
          <w:szCs w:val="22"/>
        </w:rPr>
      </w:pPr>
      <w:r w:rsidRPr="00F048E7">
        <w:rPr>
          <w:sz w:val="22"/>
          <w:szCs w:val="22"/>
        </w:rPr>
        <w:t>Proteiner er kæder af aminosyrer</w:t>
      </w:r>
      <w:r w:rsidR="004C582B" w:rsidRPr="00F048E7">
        <w:rPr>
          <w:sz w:val="22"/>
          <w:szCs w:val="22"/>
        </w:rPr>
        <w:t>,</w:t>
      </w:r>
      <w:r w:rsidRPr="00F048E7">
        <w:rPr>
          <w:sz w:val="22"/>
          <w:szCs w:val="22"/>
        </w:rPr>
        <w:t xml:space="preserve"> og proteinernes fysiske egenskaber som fx vandopløselighed afspejles derfor af</w:t>
      </w:r>
      <w:r w:rsidR="00A83D13" w:rsidRPr="00F048E7">
        <w:rPr>
          <w:sz w:val="22"/>
          <w:szCs w:val="22"/>
        </w:rPr>
        <w:t>,</w:t>
      </w:r>
      <w:r w:rsidRPr="00F048E7">
        <w:rPr>
          <w:sz w:val="22"/>
          <w:szCs w:val="22"/>
        </w:rPr>
        <w:t xml:space="preserve"> hvilke aminosyrer der indgår i kæden. Herunder er vist</w:t>
      </w:r>
      <w:r w:rsidR="00A83D13" w:rsidRPr="00F048E7">
        <w:rPr>
          <w:sz w:val="22"/>
          <w:szCs w:val="22"/>
        </w:rPr>
        <w:t>,</w:t>
      </w:r>
      <w:r w:rsidRPr="00F048E7">
        <w:rPr>
          <w:sz w:val="22"/>
          <w:szCs w:val="22"/>
        </w:rPr>
        <w:t xml:space="preserve"> hvordan de 20 almindeligt forekomne aminosyrers ladning </w:t>
      </w:r>
      <w:r w:rsidR="0096627A" w:rsidRPr="00F048E7">
        <w:rPr>
          <w:sz w:val="22"/>
          <w:szCs w:val="22"/>
        </w:rPr>
        <w:t xml:space="preserve">varierer </w:t>
      </w:r>
      <w:r w:rsidRPr="00F048E7">
        <w:rPr>
          <w:sz w:val="22"/>
          <w:szCs w:val="22"/>
        </w:rPr>
        <w:t>som funktion af pH</w:t>
      </w:r>
      <w:r w:rsidR="00782E5F" w:rsidRPr="00F048E7">
        <w:rPr>
          <w:sz w:val="22"/>
          <w:szCs w:val="22"/>
        </w:rPr>
        <w:t>.</w:t>
      </w:r>
    </w:p>
    <w:p w14:paraId="336BAC6E" w14:textId="77777777" w:rsidR="00064BF3" w:rsidRPr="00064BF3" w:rsidRDefault="00064BF3" w:rsidP="00064BF3"/>
    <w:p w14:paraId="1BD1FF47" w14:textId="0713FCBA" w:rsidR="00064BF3" w:rsidRPr="00064BF3" w:rsidRDefault="00782E5F" w:rsidP="00782E5F">
      <w:pPr>
        <w:ind w:left="-1843"/>
        <w:jc w:val="center"/>
      </w:pPr>
      <w:r>
        <w:rPr>
          <w:noProof/>
        </w:rPr>
        <w:drawing>
          <wp:inline distT="0" distB="0" distL="0" distR="0" wp14:anchorId="24D30FD6" wp14:editId="28FE0542">
            <wp:extent cx="6369086" cy="4207773"/>
            <wp:effectExtent l="0" t="0" r="0" b="254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9086" cy="42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C8F9" w14:textId="155DFC91" w:rsidR="0065388F" w:rsidRPr="00F048E7" w:rsidRDefault="00E816FE" w:rsidP="0065388F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048E7">
        <w:rPr>
          <w:sz w:val="22"/>
          <w:szCs w:val="22"/>
          <w:lang w:val="nb-NO"/>
        </w:rPr>
        <w:t xml:space="preserve">Tegn strukturen for asparaginsyre (Asp). </w:t>
      </w:r>
      <w:r w:rsidRPr="00F048E7">
        <w:rPr>
          <w:sz w:val="22"/>
          <w:szCs w:val="22"/>
        </w:rPr>
        <w:t>Ved hjælp af grafen ovenfor angives</w:t>
      </w:r>
      <w:r w:rsidR="0081155A" w:rsidRPr="00F048E7">
        <w:rPr>
          <w:sz w:val="22"/>
          <w:szCs w:val="22"/>
        </w:rPr>
        <w:t>,</w:t>
      </w:r>
      <w:r w:rsidRPr="00F048E7">
        <w:rPr>
          <w:sz w:val="22"/>
          <w:szCs w:val="22"/>
        </w:rPr>
        <w:t xml:space="preserve"> hvilken form Asp findes på ved pH-værdierne 0, 3.5, 7 og 12.</w:t>
      </w:r>
    </w:p>
    <w:p w14:paraId="78B7E82D" w14:textId="77777777" w:rsidR="0065388F" w:rsidRPr="00F048E7" w:rsidRDefault="0065388F" w:rsidP="0065388F">
      <w:pPr>
        <w:spacing w:before="0" w:after="0" w:line="240" w:lineRule="auto"/>
        <w:ind w:left="-218"/>
        <w:rPr>
          <w:sz w:val="22"/>
          <w:szCs w:val="22"/>
        </w:rPr>
      </w:pPr>
    </w:p>
    <w:p w14:paraId="68965F80" w14:textId="12CE74B0" w:rsidR="00E816FE" w:rsidRPr="00F048E7" w:rsidRDefault="00E816FE" w:rsidP="0065388F">
      <w:pPr>
        <w:spacing w:before="0" w:after="0" w:line="240" w:lineRule="auto"/>
        <w:rPr>
          <w:sz w:val="22"/>
          <w:szCs w:val="22"/>
        </w:rPr>
      </w:pPr>
      <w:r w:rsidRPr="00F048E7">
        <w:rPr>
          <w:sz w:val="22"/>
          <w:szCs w:val="22"/>
        </w:rPr>
        <w:t>Ved den basiske hydrolyse nedbrydes proteinet til mindre peptider:</w:t>
      </w:r>
    </w:p>
    <w:p w14:paraId="0B5457F4" w14:textId="45A2A05F" w:rsidR="003E4A1E" w:rsidRDefault="003E4A1E" w:rsidP="0065388F">
      <w:pPr>
        <w:spacing w:before="0" w:after="0" w:line="240" w:lineRule="auto"/>
      </w:pPr>
    </w:p>
    <w:p w14:paraId="0075E1B4" w14:textId="77892E64" w:rsidR="004A009C" w:rsidRDefault="004A009C" w:rsidP="004A009C">
      <w:pPr>
        <w:ind w:left="-1701" w:right="-292"/>
      </w:pPr>
      <w:r w:rsidRPr="00CD4DBD">
        <w:rPr>
          <w:noProof/>
        </w:rPr>
        <w:drawing>
          <wp:inline distT="0" distB="0" distL="0" distR="0" wp14:anchorId="64C5A976" wp14:editId="0E29E7BC">
            <wp:extent cx="6574557" cy="1079160"/>
            <wp:effectExtent l="0" t="0" r="0" b="6985"/>
            <wp:docPr id="2" name="Billede 2" descr="Et billede, der indeholder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ur&#10;&#10;Automatisk generere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72177" cy="116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21CE" w14:textId="1224FDA5" w:rsidR="003E4A1E" w:rsidRDefault="003E4A1E" w:rsidP="0065388F">
      <w:pPr>
        <w:spacing w:before="0" w:after="0" w:line="240" w:lineRule="auto"/>
      </w:pPr>
    </w:p>
    <w:p w14:paraId="30235E96" w14:textId="16657016" w:rsidR="00971FC7" w:rsidRDefault="00971FC7" w:rsidP="0065388F">
      <w:pPr>
        <w:spacing w:before="0" w:after="0" w:line="240" w:lineRule="auto"/>
      </w:pPr>
    </w:p>
    <w:p w14:paraId="4C89C9FE" w14:textId="77777777" w:rsidR="00971FC7" w:rsidRPr="00F048E7" w:rsidRDefault="00971FC7" w:rsidP="00F048E7">
      <w:pPr>
        <w:spacing w:before="0" w:after="0" w:line="240" w:lineRule="auto"/>
        <w:rPr>
          <w:sz w:val="22"/>
          <w:szCs w:val="22"/>
        </w:rPr>
      </w:pPr>
    </w:p>
    <w:p w14:paraId="66EB4D3D" w14:textId="3C3EC12B" w:rsidR="00C07659" w:rsidRPr="00F048E7" w:rsidRDefault="00C07659" w:rsidP="00F048E7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048E7">
        <w:rPr>
          <w:sz w:val="22"/>
          <w:szCs w:val="22"/>
        </w:rPr>
        <w:t>Giv en forklaring på</w:t>
      </w:r>
      <w:r w:rsidR="0081155A" w:rsidRPr="00F048E7">
        <w:rPr>
          <w:sz w:val="22"/>
          <w:szCs w:val="22"/>
        </w:rPr>
        <w:t>,</w:t>
      </w:r>
      <w:r w:rsidRPr="00F048E7">
        <w:rPr>
          <w:sz w:val="22"/>
          <w:szCs w:val="22"/>
        </w:rPr>
        <w:t xml:space="preserve"> hvorfor de mindre peptider efter hydrolyseringen må have en højere vandopløselighed ved pH over 12 end de større proteiner.</w:t>
      </w:r>
    </w:p>
    <w:p w14:paraId="6BFEFB0B" w14:textId="77777777" w:rsidR="00C07659" w:rsidRPr="00F048E7" w:rsidRDefault="00C07659" w:rsidP="00F048E7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2FF1C5B1" w14:textId="003138CC" w:rsidR="00C07659" w:rsidRPr="00F048E7" w:rsidRDefault="0078305E" w:rsidP="00F048E7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>Antag</w:t>
      </w:r>
      <w:r w:rsidR="00A469EF">
        <w:rPr>
          <w:sz w:val="22"/>
          <w:szCs w:val="22"/>
        </w:rPr>
        <w:t>,</w:t>
      </w:r>
      <w:r>
        <w:rPr>
          <w:sz w:val="22"/>
          <w:szCs w:val="22"/>
        </w:rPr>
        <w:t xml:space="preserve"> at </w:t>
      </w:r>
      <w:proofErr w:type="gramStart"/>
      <w:r>
        <w:rPr>
          <w:sz w:val="22"/>
          <w:szCs w:val="22"/>
        </w:rPr>
        <w:t>et mindre peptid</w:t>
      </w:r>
      <w:proofErr w:type="gramEnd"/>
      <w:r>
        <w:rPr>
          <w:sz w:val="22"/>
          <w:szCs w:val="22"/>
        </w:rPr>
        <w:t xml:space="preserve"> udelukkende indeholder Arg i peptidkæden. Vil dette peptid have en højere vandopløselighed ved pH 12 end ved andre </w:t>
      </w:r>
      <w:r w:rsidR="00D65396">
        <w:rPr>
          <w:sz w:val="22"/>
          <w:szCs w:val="22"/>
        </w:rPr>
        <w:t>pH værdier? Hvad betyder det for metodens mulighed for at ekstrahere alt proteinet til den vandige opløsning ved den basiske hydrolyse?</w:t>
      </w:r>
      <w:r w:rsidR="00C07659" w:rsidRPr="00F048E7">
        <w:rPr>
          <w:sz w:val="22"/>
          <w:szCs w:val="22"/>
        </w:rPr>
        <w:t xml:space="preserve"> Inddrag grafen ovenfor.</w:t>
      </w:r>
    </w:p>
    <w:p w14:paraId="6939D1F8" w14:textId="77777777" w:rsidR="00C07659" w:rsidRPr="00F048E7" w:rsidRDefault="00C07659" w:rsidP="00F048E7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6A38F98C" w14:textId="53E92853" w:rsidR="00C07659" w:rsidRPr="00F048E7" w:rsidRDefault="00C07659" w:rsidP="00F048E7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048E7">
        <w:rPr>
          <w:sz w:val="22"/>
          <w:szCs w:val="22"/>
        </w:rPr>
        <w:t xml:space="preserve">Forklar ud fra grafen, at opløseligheden af peptiderne </w:t>
      </w:r>
      <w:r w:rsidRPr="00A469EF">
        <w:rPr>
          <w:color w:val="111111" w:themeColor="text1"/>
          <w:sz w:val="22"/>
          <w:szCs w:val="22"/>
        </w:rPr>
        <w:t xml:space="preserve">vil være mindre ved pH 4,5-5,0 end i den basiske opløsning med pH over 12 og derfor vil fælde ud </w:t>
      </w:r>
      <w:r w:rsidRPr="00F048E7">
        <w:rPr>
          <w:sz w:val="22"/>
          <w:szCs w:val="22"/>
        </w:rPr>
        <w:t>når pH sænkes til at ligge inden</w:t>
      </w:r>
      <w:r w:rsidR="00A469EF">
        <w:rPr>
          <w:sz w:val="22"/>
          <w:szCs w:val="22"/>
        </w:rPr>
        <w:t xml:space="preserve"> </w:t>
      </w:r>
      <w:r w:rsidRPr="00F048E7">
        <w:rPr>
          <w:sz w:val="22"/>
          <w:szCs w:val="22"/>
        </w:rPr>
        <w:t>for dette interval.</w:t>
      </w:r>
    </w:p>
    <w:p w14:paraId="26CA63A0" w14:textId="77777777" w:rsidR="00C07659" w:rsidRPr="00F048E7" w:rsidRDefault="00C07659" w:rsidP="00F048E7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3D5CBCF4" w14:textId="77777777" w:rsidR="00C07659" w:rsidRPr="00F048E7" w:rsidRDefault="00C07659" w:rsidP="00F048E7">
      <w:pPr>
        <w:rPr>
          <w:sz w:val="22"/>
          <w:szCs w:val="22"/>
        </w:rPr>
      </w:pPr>
      <w:r w:rsidRPr="00F048E7">
        <w:rPr>
          <w:sz w:val="22"/>
          <w:szCs w:val="22"/>
        </w:rPr>
        <w:t>Efter udfældning sænkes temperaturen af opløsningen for at øge udfældningen.</w:t>
      </w:r>
    </w:p>
    <w:p w14:paraId="29C9AF97" w14:textId="77777777" w:rsidR="00C07659" w:rsidRPr="00F048E7" w:rsidRDefault="00C07659" w:rsidP="00F048E7">
      <w:pPr>
        <w:rPr>
          <w:sz w:val="22"/>
          <w:szCs w:val="22"/>
        </w:rPr>
      </w:pPr>
    </w:p>
    <w:p w14:paraId="3961EA41" w14:textId="77777777" w:rsidR="00C07659" w:rsidRPr="00F048E7" w:rsidRDefault="00C07659" w:rsidP="00F048E7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048E7">
        <w:rPr>
          <w:sz w:val="22"/>
          <w:szCs w:val="22"/>
        </w:rPr>
        <w:t>Giv en forklaring på, hvorfor en sænkning af temperaturen må forventes at øge udfældningen af peptiderne?</w:t>
      </w:r>
    </w:p>
    <w:p w14:paraId="39A21159" w14:textId="77777777" w:rsidR="00C07659" w:rsidRPr="00F048E7" w:rsidRDefault="00C07659" w:rsidP="00F048E7">
      <w:pPr>
        <w:rPr>
          <w:sz w:val="22"/>
          <w:szCs w:val="22"/>
        </w:rPr>
      </w:pPr>
    </w:p>
    <w:p w14:paraId="1980602C" w14:textId="77777777" w:rsidR="00C07659" w:rsidRPr="00F048E7" w:rsidRDefault="00C07659" w:rsidP="00F048E7">
      <w:pPr>
        <w:rPr>
          <w:sz w:val="22"/>
          <w:szCs w:val="22"/>
        </w:rPr>
      </w:pPr>
      <w:r w:rsidRPr="00F048E7">
        <w:rPr>
          <w:sz w:val="22"/>
          <w:szCs w:val="22"/>
        </w:rPr>
        <w:t>Det udfældede proteinholdige materiale adskilles fra væsken ved centrifugering og efterfølgende tørring.</w:t>
      </w:r>
    </w:p>
    <w:p w14:paraId="6CF62D7B" w14:textId="77777777" w:rsidR="00C07659" w:rsidRPr="00F048E7" w:rsidRDefault="00C07659" w:rsidP="00F048E7">
      <w:pPr>
        <w:rPr>
          <w:sz w:val="22"/>
          <w:szCs w:val="22"/>
        </w:rPr>
      </w:pPr>
    </w:p>
    <w:p w14:paraId="3B3BBC0C" w14:textId="289EA6D3" w:rsidR="00C07659" w:rsidRPr="00F048E7" w:rsidRDefault="00C07659" w:rsidP="00F048E7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048E7">
        <w:rPr>
          <w:sz w:val="22"/>
          <w:szCs w:val="22"/>
        </w:rPr>
        <w:t>Giv mulige forklaringer på</w:t>
      </w:r>
      <w:r w:rsidR="009F3DC2">
        <w:rPr>
          <w:sz w:val="22"/>
          <w:szCs w:val="22"/>
        </w:rPr>
        <w:t>,</w:t>
      </w:r>
      <w:r w:rsidRPr="00F048E7">
        <w:rPr>
          <w:sz w:val="22"/>
          <w:szCs w:val="22"/>
        </w:rPr>
        <w:t xml:space="preserve"> at den anvendte metode ikke kan forventes at ekstrahere al proteinet fra masken.</w:t>
      </w:r>
    </w:p>
    <w:p w14:paraId="65546643" w14:textId="4AD87D05" w:rsidR="00E224CD" w:rsidRPr="00F048E7" w:rsidRDefault="00E224CD" w:rsidP="00F048E7">
      <w:pPr>
        <w:rPr>
          <w:sz w:val="22"/>
          <w:szCs w:val="22"/>
        </w:rPr>
      </w:pPr>
    </w:p>
    <w:sectPr w:rsidR="00E224CD" w:rsidRPr="00F048E7" w:rsidSect="00181AD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0B770" w14:textId="77777777" w:rsidR="005C54B0" w:rsidRDefault="005C54B0" w:rsidP="0013288E">
      <w:r>
        <w:separator/>
      </w:r>
    </w:p>
  </w:endnote>
  <w:endnote w:type="continuationSeparator" w:id="0">
    <w:p w14:paraId="432EA559" w14:textId="77777777" w:rsidR="005C54B0" w:rsidRDefault="005C54B0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2F60DDD-A3F8-4F27-800A-54B1A591C9B9}"/>
    <w:embedBold r:id="rId2" w:fontKey="{0544EBFB-18A8-4C89-941C-2077C3C06DE7}"/>
    <w:embedItalic r:id="rId3" w:fontKey="{D6DC5C26-78D0-442A-A01D-ADAABF7F386D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7A096D94-FCB3-43F4-852D-535DE96997B9}"/>
    <w:embedBold r:id="rId5" w:fontKey="{446B6809-F130-4070-85F7-3F90222980FD}"/>
    <w:embedItalic r:id="rId6" w:fontKey="{7F1FA0A8-AFD2-44C7-BF61-3A0F2E22B50B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26CA76D0" w:rsidR="002920DD" w:rsidRDefault="003A1654" w:rsidP="002D3C35">
    <w:pPr>
      <w:pStyle w:val="Sidefod"/>
    </w:pPr>
    <w:r>
      <w:t>FRA</w:t>
    </w:r>
    <w:r w:rsidR="00F006BC">
      <w:t xml:space="preserve"> ØL TIL FISKEFODER – MASK SOM BÆREDYGTIG PROTEINKILDE</w:t>
    </w:r>
  </w:p>
  <w:p w14:paraId="274AB831" w14:textId="2AB6B579" w:rsidR="00085B92" w:rsidRPr="00064BF3" w:rsidRDefault="00565C3B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Teoretiske opgaver til basisk hydrolysering af mask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CC2023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8C450F5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CC2023">
      <w:fldChar w:fldCharType="begin"/>
    </w:r>
    <w:r w:rsidR="00CC2023">
      <w:instrText xml:space="preserve"> SECTIONPAGES  \* MERGEFORMAT </w:instrText>
    </w:r>
    <w:r w:rsidR="00CC2023">
      <w:fldChar w:fldCharType="separate"/>
    </w:r>
    <w:r w:rsidR="002E6FC6">
      <w:rPr>
        <w:noProof/>
      </w:rPr>
      <w:t>3</w:t>
    </w:r>
    <w:r w:rsidR="00CC20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576AA" w14:textId="77777777" w:rsidR="005C54B0" w:rsidRDefault="005C54B0" w:rsidP="0013288E">
      <w:r>
        <w:separator/>
      </w:r>
    </w:p>
  </w:footnote>
  <w:footnote w:type="continuationSeparator" w:id="0">
    <w:p w14:paraId="0B70A1ED" w14:textId="77777777" w:rsidR="005C54B0" w:rsidRDefault="005C54B0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7128" w14:textId="77777777" w:rsidR="00F006BC" w:rsidRDefault="00F006B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015BE" w14:textId="77777777" w:rsidR="00F006BC" w:rsidRDefault="00F006B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C5C88"/>
    <w:multiLevelType w:val="hybridMultilevel"/>
    <w:tmpl w:val="CB02A95C"/>
    <w:lvl w:ilvl="0" w:tplc="61321F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6C059B5"/>
    <w:multiLevelType w:val="hybridMultilevel"/>
    <w:tmpl w:val="6166248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716704"/>
    <w:multiLevelType w:val="hybridMultilevel"/>
    <w:tmpl w:val="E51A98E2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46113CA8"/>
    <w:multiLevelType w:val="hybridMultilevel"/>
    <w:tmpl w:val="F02C8E8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BD71FD3"/>
    <w:multiLevelType w:val="hybridMultilevel"/>
    <w:tmpl w:val="3280E596"/>
    <w:lvl w:ilvl="0" w:tplc="8B5CCD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94A07A9"/>
    <w:multiLevelType w:val="hybridMultilevel"/>
    <w:tmpl w:val="E53CD648"/>
    <w:lvl w:ilvl="0" w:tplc="2000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76" w:hanging="360"/>
      </w:pPr>
    </w:lvl>
    <w:lvl w:ilvl="2" w:tplc="2000001B" w:tentative="1">
      <w:start w:val="1"/>
      <w:numFmt w:val="lowerRoman"/>
      <w:lvlText w:val="%3."/>
      <w:lvlJc w:val="right"/>
      <w:pPr>
        <w:ind w:left="2596" w:hanging="180"/>
      </w:pPr>
    </w:lvl>
    <w:lvl w:ilvl="3" w:tplc="2000000F" w:tentative="1">
      <w:start w:val="1"/>
      <w:numFmt w:val="decimal"/>
      <w:lvlText w:val="%4."/>
      <w:lvlJc w:val="left"/>
      <w:pPr>
        <w:ind w:left="3316" w:hanging="360"/>
      </w:pPr>
    </w:lvl>
    <w:lvl w:ilvl="4" w:tplc="20000019" w:tentative="1">
      <w:start w:val="1"/>
      <w:numFmt w:val="lowerLetter"/>
      <w:lvlText w:val="%5."/>
      <w:lvlJc w:val="left"/>
      <w:pPr>
        <w:ind w:left="4036" w:hanging="360"/>
      </w:pPr>
    </w:lvl>
    <w:lvl w:ilvl="5" w:tplc="2000001B" w:tentative="1">
      <w:start w:val="1"/>
      <w:numFmt w:val="lowerRoman"/>
      <w:lvlText w:val="%6."/>
      <w:lvlJc w:val="right"/>
      <w:pPr>
        <w:ind w:left="4756" w:hanging="180"/>
      </w:pPr>
    </w:lvl>
    <w:lvl w:ilvl="6" w:tplc="2000000F" w:tentative="1">
      <w:start w:val="1"/>
      <w:numFmt w:val="decimal"/>
      <w:lvlText w:val="%7."/>
      <w:lvlJc w:val="left"/>
      <w:pPr>
        <w:ind w:left="5476" w:hanging="360"/>
      </w:pPr>
    </w:lvl>
    <w:lvl w:ilvl="7" w:tplc="20000019" w:tentative="1">
      <w:start w:val="1"/>
      <w:numFmt w:val="lowerLetter"/>
      <w:lvlText w:val="%8."/>
      <w:lvlJc w:val="left"/>
      <w:pPr>
        <w:ind w:left="6196" w:hanging="360"/>
      </w:pPr>
    </w:lvl>
    <w:lvl w:ilvl="8" w:tplc="2000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33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6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8"/>
  </w:num>
  <w:num w:numId="3">
    <w:abstractNumId w:val="36"/>
  </w:num>
  <w:num w:numId="4">
    <w:abstractNumId w:val="27"/>
  </w:num>
  <w:num w:numId="5">
    <w:abstractNumId w:val="21"/>
  </w:num>
  <w:num w:numId="6">
    <w:abstractNumId w:val="25"/>
  </w:num>
  <w:num w:numId="7">
    <w:abstractNumId w:val="15"/>
  </w:num>
  <w:num w:numId="8">
    <w:abstractNumId w:val="17"/>
  </w:num>
  <w:num w:numId="9">
    <w:abstractNumId w:val="11"/>
  </w:num>
  <w:num w:numId="10">
    <w:abstractNumId w:val="34"/>
  </w:num>
  <w:num w:numId="11">
    <w:abstractNumId w:val="18"/>
  </w:num>
  <w:num w:numId="12">
    <w:abstractNumId w:val="20"/>
  </w:num>
  <w:num w:numId="13">
    <w:abstractNumId w:val="33"/>
  </w:num>
  <w:num w:numId="14">
    <w:abstractNumId w:val="13"/>
  </w:num>
  <w:num w:numId="15">
    <w:abstractNumId w:val="12"/>
  </w:num>
  <w:num w:numId="16">
    <w:abstractNumId w:val="37"/>
  </w:num>
  <w:num w:numId="17">
    <w:abstractNumId w:val="30"/>
  </w:num>
  <w:num w:numId="18">
    <w:abstractNumId w:val="29"/>
  </w:num>
  <w:num w:numId="19">
    <w:abstractNumId w:val="28"/>
  </w:num>
  <w:num w:numId="20">
    <w:abstractNumId w:val="31"/>
  </w:num>
  <w:num w:numId="21">
    <w:abstractNumId w:val="35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4"/>
  </w:num>
  <w:num w:numId="34">
    <w:abstractNumId w:val="22"/>
  </w:num>
  <w:num w:numId="35">
    <w:abstractNumId w:val="23"/>
  </w:num>
  <w:num w:numId="36">
    <w:abstractNumId w:val="32"/>
  </w:num>
  <w:num w:numId="37">
    <w:abstractNumId w:val="16"/>
  </w:num>
  <w:num w:numId="38">
    <w:abstractNumId w:val="10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21222"/>
    <w:rsid w:val="00064BF3"/>
    <w:rsid w:val="0007675A"/>
    <w:rsid w:val="00085B92"/>
    <w:rsid w:val="00092E58"/>
    <w:rsid w:val="000B2F3A"/>
    <w:rsid w:val="000B7C37"/>
    <w:rsid w:val="000E0F70"/>
    <w:rsid w:val="000E3565"/>
    <w:rsid w:val="000F1783"/>
    <w:rsid w:val="00127839"/>
    <w:rsid w:val="0013288E"/>
    <w:rsid w:val="00134BD6"/>
    <w:rsid w:val="00181AD2"/>
    <w:rsid w:val="001B057C"/>
    <w:rsid w:val="001B2220"/>
    <w:rsid w:val="001C559F"/>
    <w:rsid w:val="001C7939"/>
    <w:rsid w:val="001E5A73"/>
    <w:rsid w:val="002020D8"/>
    <w:rsid w:val="00206610"/>
    <w:rsid w:val="00222372"/>
    <w:rsid w:val="00233C9F"/>
    <w:rsid w:val="00245947"/>
    <w:rsid w:val="00251EA0"/>
    <w:rsid w:val="00274A9B"/>
    <w:rsid w:val="00280BCD"/>
    <w:rsid w:val="002920DD"/>
    <w:rsid w:val="002A7A56"/>
    <w:rsid w:val="002B6415"/>
    <w:rsid w:val="002C7B60"/>
    <w:rsid w:val="002D3C35"/>
    <w:rsid w:val="002E67C1"/>
    <w:rsid w:val="002E6FC6"/>
    <w:rsid w:val="0030447B"/>
    <w:rsid w:val="00310966"/>
    <w:rsid w:val="0031772E"/>
    <w:rsid w:val="00330020"/>
    <w:rsid w:val="003417C9"/>
    <w:rsid w:val="0035071F"/>
    <w:rsid w:val="003509B4"/>
    <w:rsid w:val="003635CC"/>
    <w:rsid w:val="00384871"/>
    <w:rsid w:val="003849C8"/>
    <w:rsid w:val="003A1654"/>
    <w:rsid w:val="003B1A7A"/>
    <w:rsid w:val="003B4296"/>
    <w:rsid w:val="003B50D1"/>
    <w:rsid w:val="003E1FEA"/>
    <w:rsid w:val="003E4A1E"/>
    <w:rsid w:val="003E4DBA"/>
    <w:rsid w:val="00425B72"/>
    <w:rsid w:val="004535F3"/>
    <w:rsid w:val="004568E7"/>
    <w:rsid w:val="00456E8A"/>
    <w:rsid w:val="00480BB4"/>
    <w:rsid w:val="004919B8"/>
    <w:rsid w:val="004A009C"/>
    <w:rsid w:val="004C0BF4"/>
    <w:rsid w:val="004C0F89"/>
    <w:rsid w:val="004C42FD"/>
    <w:rsid w:val="004C582B"/>
    <w:rsid w:val="004C6EA9"/>
    <w:rsid w:val="004D3636"/>
    <w:rsid w:val="004D4C66"/>
    <w:rsid w:val="004D64B8"/>
    <w:rsid w:val="004F12F3"/>
    <w:rsid w:val="004F4C2A"/>
    <w:rsid w:val="005111A3"/>
    <w:rsid w:val="00513B3D"/>
    <w:rsid w:val="0052355F"/>
    <w:rsid w:val="005237DA"/>
    <w:rsid w:val="005345E1"/>
    <w:rsid w:val="00552BBD"/>
    <w:rsid w:val="00556894"/>
    <w:rsid w:val="00561A63"/>
    <w:rsid w:val="00565C3B"/>
    <w:rsid w:val="00567BDA"/>
    <w:rsid w:val="00574088"/>
    <w:rsid w:val="005856A6"/>
    <w:rsid w:val="005A0BCB"/>
    <w:rsid w:val="005C47AF"/>
    <w:rsid w:val="005C54B0"/>
    <w:rsid w:val="005D212D"/>
    <w:rsid w:val="005E0007"/>
    <w:rsid w:val="0062561E"/>
    <w:rsid w:val="0065388F"/>
    <w:rsid w:val="00657BA2"/>
    <w:rsid w:val="006838A7"/>
    <w:rsid w:val="006B4A89"/>
    <w:rsid w:val="006C0967"/>
    <w:rsid w:val="006E0F54"/>
    <w:rsid w:val="006E2F95"/>
    <w:rsid w:val="006E5B1A"/>
    <w:rsid w:val="006F1440"/>
    <w:rsid w:val="006F788C"/>
    <w:rsid w:val="0070643D"/>
    <w:rsid w:val="00746157"/>
    <w:rsid w:val="00752BE1"/>
    <w:rsid w:val="00760FBC"/>
    <w:rsid w:val="00767BF4"/>
    <w:rsid w:val="00782E5F"/>
    <w:rsid w:val="0078305E"/>
    <w:rsid w:val="007B140E"/>
    <w:rsid w:val="007C38D4"/>
    <w:rsid w:val="007C5362"/>
    <w:rsid w:val="007C7E13"/>
    <w:rsid w:val="0081155A"/>
    <w:rsid w:val="00821A89"/>
    <w:rsid w:val="00832A19"/>
    <w:rsid w:val="008518A7"/>
    <w:rsid w:val="00864C07"/>
    <w:rsid w:val="0088716C"/>
    <w:rsid w:val="00894D55"/>
    <w:rsid w:val="008956DB"/>
    <w:rsid w:val="008B081E"/>
    <w:rsid w:val="008B46E5"/>
    <w:rsid w:val="008B5410"/>
    <w:rsid w:val="008B66DE"/>
    <w:rsid w:val="008D295C"/>
    <w:rsid w:val="008E2CD3"/>
    <w:rsid w:val="00926DEC"/>
    <w:rsid w:val="0094798C"/>
    <w:rsid w:val="00950E09"/>
    <w:rsid w:val="00954EEA"/>
    <w:rsid w:val="009618A1"/>
    <w:rsid w:val="0096627A"/>
    <w:rsid w:val="00971FC7"/>
    <w:rsid w:val="00987817"/>
    <w:rsid w:val="009F3DC2"/>
    <w:rsid w:val="00A053F0"/>
    <w:rsid w:val="00A10ECF"/>
    <w:rsid w:val="00A469EF"/>
    <w:rsid w:val="00A534DA"/>
    <w:rsid w:val="00A72B0A"/>
    <w:rsid w:val="00A74C53"/>
    <w:rsid w:val="00A83D13"/>
    <w:rsid w:val="00AB1F91"/>
    <w:rsid w:val="00AB70B0"/>
    <w:rsid w:val="00AD737A"/>
    <w:rsid w:val="00AD7727"/>
    <w:rsid w:val="00AD7A4D"/>
    <w:rsid w:val="00B17F9E"/>
    <w:rsid w:val="00B2273B"/>
    <w:rsid w:val="00B24F8C"/>
    <w:rsid w:val="00B25729"/>
    <w:rsid w:val="00B42321"/>
    <w:rsid w:val="00B7303A"/>
    <w:rsid w:val="00B96463"/>
    <w:rsid w:val="00BB0119"/>
    <w:rsid w:val="00BE15BE"/>
    <w:rsid w:val="00BE731F"/>
    <w:rsid w:val="00BF7C4F"/>
    <w:rsid w:val="00C07659"/>
    <w:rsid w:val="00C15D73"/>
    <w:rsid w:val="00C412F1"/>
    <w:rsid w:val="00CA2A32"/>
    <w:rsid w:val="00CC2023"/>
    <w:rsid w:val="00CC64A7"/>
    <w:rsid w:val="00CE516F"/>
    <w:rsid w:val="00CE7140"/>
    <w:rsid w:val="00D06F1C"/>
    <w:rsid w:val="00D25C7F"/>
    <w:rsid w:val="00D32C7B"/>
    <w:rsid w:val="00D65396"/>
    <w:rsid w:val="00D65565"/>
    <w:rsid w:val="00D72934"/>
    <w:rsid w:val="00D90D3D"/>
    <w:rsid w:val="00DA3930"/>
    <w:rsid w:val="00DE5F78"/>
    <w:rsid w:val="00DF5B13"/>
    <w:rsid w:val="00E00A5F"/>
    <w:rsid w:val="00E119EA"/>
    <w:rsid w:val="00E224CD"/>
    <w:rsid w:val="00E23CD0"/>
    <w:rsid w:val="00E41A3C"/>
    <w:rsid w:val="00E816FE"/>
    <w:rsid w:val="00E81BC4"/>
    <w:rsid w:val="00E82E85"/>
    <w:rsid w:val="00EA66A0"/>
    <w:rsid w:val="00EC6726"/>
    <w:rsid w:val="00ED0C8F"/>
    <w:rsid w:val="00EF4F44"/>
    <w:rsid w:val="00F006BC"/>
    <w:rsid w:val="00F048E7"/>
    <w:rsid w:val="00F06424"/>
    <w:rsid w:val="00F11AB0"/>
    <w:rsid w:val="00F13A7C"/>
    <w:rsid w:val="00F672D8"/>
    <w:rsid w:val="00FB6170"/>
    <w:rsid w:val="00FE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B4296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B4296"/>
    <w:rPr>
      <w:rFonts w:asciiTheme="majorHAnsi" w:hAnsiTheme="majorHAnsi" w:cs="Teko Medium"/>
      <w:caps/>
      <w:color w:val="BF8B2E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Korrektur">
    <w:name w:val="Revision"/>
    <w:hidden/>
    <w:uiPriority w:val="99"/>
    <w:semiHidden/>
    <w:rsid w:val="0096627A"/>
    <w:pPr>
      <w:spacing w:before="0" w:after="0" w:line="240" w:lineRule="auto"/>
    </w:pPr>
    <w:rPr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verdensmaalene.dk/maal/1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3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sv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2</cp:revision>
  <cp:lastPrinted>2021-11-03T10:48:00Z</cp:lastPrinted>
  <dcterms:created xsi:type="dcterms:W3CDTF">2022-02-04T14:27:00Z</dcterms:created>
  <dcterms:modified xsi:type="dcterms:W3CDTF">2022-02-04T14:27:00Z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