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82F7" w14:textId="77777777" w:rsidR="00D95231" w:rsidRDefault="002D127E">
      <w:pPr>
        <w:pStyle w:val="BodyText"/>
        <w:spacing w:before="0"/>
        <w:ind w:left="103"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668EA8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66.95pt;height:70.65pt;mso-left-percent:-10001;mso-top-percent:-10001;mso-position-horizontal:absolute;mso-position-horizontal-relative:char;mso-position-vertical:absolute;mso-position-vertical-relative:line;mso-left-percent:-10001;mso-top-percent:-10001" fillcolor="#008cd2" stroked="f">
            <v:textbox inset="0,0,0,0">
              <w:txbxContent>
                <w:p w14:paraId="47577B6B" w14:textId="77777777" w:rsidR="00D95231" w:rsidRDefault="002D127E">
                  <w:pPr>
                    <w:spacing w:before="99" w:line="184" w:lineRule="auto"/>
                    <w:ind w:left="113"/>
                    <w:rPr>
                      <w:rFonts w:ascii="HelveticaNeueLT Std Blk"/>
                      <w:b/>
                      <w:sz w:val="70"/>
                    </w:rPr>
                  </w:pPr>
                  <w:r>
                    <w:rPr>
                      <w:rFonts w:ascii="HelveticaNeueLT Std Blk"/>
                      <w:b/>
                      <w:color w:val="FFFFFF"/>
                      <w:sz w:val="70"/>
                    </w:rPr>
                    <w:t>MENNESKERETTIGHEDERNES HISTORIE</w:t>
                  </w:r>
                </w:p>
              </w:txbxContent>
            </v:textbox>
            <w10:anchorlock/>
          </v:shape>
        </w:pict>
      </w:r>
    </w:p>
    <w:p w14:paraId="0567067D" w14:textId="77777777" w:rsidR="00D95231" w:rsidRDefault="00D95231">
      <w:pPr>
        <w:pStyle w:val="BodyText"/>
        <w:spacing w:before="4"/>
        <w:ind w:left="0" w:firstLine="0"/>
        <w:rPr>
          <w:rFonts w:ascii="Times New Roman"/>
          <w:sz w:val="23"/>
        </w:rPr>
      </w:pPr>
    </w:p>
    <w:p w14:paraId="5C70AB32" w14:textId="77777777" w:rsidR="00D95231" w:rsidRDefault="002D127E">
      <w:pPr>
        <w:spacing w:before="100"/>
        <w:ind w:left="273"/>
        <w:rPr>
          <w:rFonts w:ascii="HelveticaNeueLT Pro 95 Blk"/>
          <w:b/>
          <w:sz w:val="46"/>
        </w:rPr>
      </w:pPr>
      <w:r>
        <w:pict w14:anchorId="41FAA34C">
          <v:shape id="_x0000_s1026" type="#_x0000_t202" style="position:absolute;left:0;text-align:left;margin-left:19.85pt;margin-top:-87.85pt;width:555.05pt;height:73.5pt;z-index:-15762944;mso-position-horizontal-relative:page" filled="f" stroked="f">
            <v:textbox inset="0,0,0,0">
              <w:txbxContent>
                <w:p w14:paraId="1AD95A00" w14:textId="77777777" w:rsidR="00D95231" w:rsidRDefault="002D127E">
                  <w:pPr>
                    <w:spacing w:before="153" w:line="184" w:lineRule="auto"/>
                    <w:rPr>
                      <w:rFonts w:ascii="HelveticaNeueLT Std Blk"/>
                      <w:b/>
                      <w:sz w:val="70"/>
                    </w:rPr>
                  </w:pPr>
                  <w:r>
                    <w:rPr>
                      <w:rFonts w:ascii="HelveticaNeueLT Std Blk"/>
                      <w:b/>
                      <w:color w:val="FFFFFF"/>
                      <w:sz w:val="70"/>
                    </w:rPr>
                    <w:t>MENNESKERETTIGHEDERNES HISTORIE</w:t>
                  </w:r>
                </w:p>
              </w:txbxContent>
            </v:textbox>
            <w10:wrap anchorx="page"/>
          </v:shape>
        </w:pict>
      </w:r>
      <w:r>
        <w:rPr>
          <w:rFonts w:ascii="HelveticaNeueLT Pro 95 Blk"/>
          <w:b/>
          <w:color w:val="008CD2"/>
          <w:sz w:val="46"/>
        </w:rPr>
        <w:t>ELEVARK</w:t>
      </w:r>
    </w:p>
    <w:p w14:paraId="6964896F" w14:textId="77777777" w:rsidR="00D95231" w:rsidRDefault="002D127E">
      <w:pPr>
        <w:spacing w:before="320"/>
        <w:ind w:left="670"/>
        <w:rPr>
          <w:rFonts w:ascii="HelveticaNeueLT Pro 95 Blk"/>
          <w:b/>
          <w:sz w:val="40"/>
        </w:rPr>
      </w:pPr>
      <w:r>
        <w:rPr>
          <w:rFonts w:ascii="HelveticaNeueLT Pro 95 Blk"/>
          <w:b/>
          <w:color w:val="008CD2"/>
          <w:sz w:val="40"/>
        </w:rPr>
        <w:t>MODUL 1: Hvad er menneskerettigheder</w:t>
      </w:r>
    </w:p>
    <w:p w14:paraId="50F95338" w14:textId="77777777" w:rsidR="00D95231" w:rsidRDefault="00D95231">
      <w:pPr>
        <w:pStyle w:val="BodyText"/>
        <w:spacing w:before="0"/>
        <w:ind w:left="0" w:firstLine="0"/>
        <w:rPr>
          <w:rFonts w:ascii="HelveticaNeueLT Pro 95 Blk"/>
          <w:b/>
          <w:sz w:val="20"/>
        </w:rPr>
      </w:pPr>
    </w:p>
    <w:p w14:paraId="07FA7AC4" w14:textId="77777777" w:rsidR="00D95231" w:rsidRDefault="00D95231">
      <w:pPr>
        <w:pStyle w:val="BodyText"/>
        <w:spacing w:before="2"/>
        <w:ind w:left="0" w:firstLine="0"/>
        <w:rPr>
          <w:rFonts w:ascii="HelveticaNeueLT Pro 95 Blk"/>
          <w:b/>
        </w:rPr>
      </w:pPr>
    </w:p>
    <w:p w14:paraId="2F446880" w14:textId="77777777" w:rsidR="00D95231" w:rsidRDefault="002D127E">
      <w:pPr>
        <w:pStyle w:val="Heading1"/>
        <w:numPr>
          <w:ilvl w:val="0"/>
          <w:numId w:val="2"/>
        </w:numPr>
        <w:tabs>
          <w:tab w:val="left" w:pos="898"/>
        </w:tabs>
        <w:ind w:hanging="228"/>
      </w:pPr>
      <w:r>
        <w:rPr>
          <w:color w:val="008CD2"/>
        </w:rPr>
        <w:t xml:space="preserve">Med </w:t>
      </w:r>
      <w:r>
        <w:rPr>
          <w:color w:val="008CD2"/>
          <w:spacing w:val="2"/>
        </w:rPr>
        <w:t xml:space="preserve">udgangspunkt </w:t>
      </w:r>
      <w:r>
        <w:rPr>
          <w:color w:val="008CD2"/>
        </w:rPr>
        <w:t xml:space="preserve">i dagens </w:t>
      </w:r>
      <w:r>
        <w:rPr>
          <w:color w:val="008CD2"/>
          <w:spacing w:val="2"/>
        </w:rPr>
        <w:t xml:space="preserve">lektie </w:t>
      </w:r>
      <w:r>
        <w:rPr>
          <w:color w:val="008CD2"/>
        </w:rPr>
        <w:t xml:space="preserve">skal I i par eller i små </w:t>
      </w:r>
      <w:r>
        <w:rPr>
          <w:color w:val="008CD2"/>
          <w:spacing w:val="2"/>
        </w:rPr>
        <w:t xml:space="preserve">grupper </w:t>
      </w:r>
      <w:r>
        <w:rPr>
          <w:color w:val="008CD2"/>
        </w:rPr>
        <w:t>besvare</w:t>
      </w:r>
      <w:r>
        <w:rPr>
          <w:color w:val="008CD2"/>
          <w:spacing w:val="11"/>
        </w:rPr>
        <w:t xml:space="preserve"> </w:t>
      </w:r>
      <w:r>
        <w:rPr>
          <w:color w:val="008CD2"/>
        </w:rPr>
        <w:t>følgende:</w:t>
      </w:r>
    </w:p>
    <w:p w14:paraId="6E69D249" w14:textId="77777777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</w:rPr>
      </w:pPr>
      <w:r>
        <w:rPr>
          <w:sz w:val="21"/>
        </w:rPr>
        <w:t>Hvilken grundlæggende idé bygger menneskerettighederne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på?</w:t>
      </w:r>
    </w:p>
    <w:p w14:paraId="6CB527EA" w14:textId="77777777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 xml:space="preserve">Hvordan adskiller menneskerettighederne fra </w:t>
      </w:r>
      <w:r>
        <w:rPr>
          <w:spacing w:val="-4"/>
          <w:sz w:val="21"/>
        </w:rPr>
        <w:t xml:space="preserve">1948 </w:t>
      </w:r>
      <w:r>
        <w:rPr>
          <w:sz w:val="21"/>
        </w:rPr>
        <w:t>sig fra tidligere former for</w:t>
      </w:r>
      <w:r>
        <w:rPr>
          <w:spacing w:val="8"/>
          <w:sz w:val="21"/>
        </w:rPr>
        <w:t xml:space="preserve"> </w:t>
      </w:r>
      <w:r>
        <w:rPr>
          <w:sz w:val="21"/>
        </w:rPr>
        <w:t>rettigheder?</w:t>
      </w:r>
    </w:p>
    <w:p w14:paraId="7CC91D56" w14:textId="77777777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</w:rPr>
      </w:pPr>
      <w:r>
        <w:rPr>
          <w:sz w:val="21"/>
        </w:rPr>
        <w:t>Hvad dækker menneskerettighederne over?</w:t>
      </w:r>
    </w:p>
    <w:p w14:paraId="4A776AA5" w14:textId="77777777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>Hvornår og på hvilken baggrund blev menneskerettighederne til?</w:t>
      </w:r>
    </w:p>
    <w:p w14:paraId="62432643" w14:textId="77777777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>Hvad er</w:t>
      </w:r>
      <w:r>
        <w:rPr>
          <w:spacing w:val="-1"/>
          <w:sz w:val="21"/>
        </w:rPr>
        <w:t xml:space="preserve"> </w:t>
      </w:r>
      <w:r>
        <w:rPr>
          <w:sz w:val="21"/>
        </w:rPr>
        <w:t>FN?</w:t>
      </w:r>
    </w:p>
    <w:p w14:paraId="451FCEE0" w14:textId="77777777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>Hvilken rolle spiller FN i arbejdet med at sikre menneskerettighederne?</w:t>
      </w:r>
    </w:p>
    <w:p w14:paraId="70504ED9" w14:textId="77777777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</w:rPr>
      </w:pPr>
      <w:r>
        <w:rPr>
          <w:sz w:val="21"/>
        </w:rPr>
        <w:t>Hvilken rolle spiller Europarådet i arbejdet med at sikre</w:t>
      </w:r>
      <w:r>
        <w:rPr>
          <w:spacing w:val="-1"/>
          <w:sz w:val="21"/>
        </w:rPr>
        <w:t xml:space="preserve"> </w:t>
      </w:r>
      <w:r>
        <w:rPr>
          <w:sz w:val="21"/>
        </w:rPr>
        <w:t>menneskerettighederne?</w:t>
      </w:r>
    </w:p>
    <w:p w14:paraId="53EDD51D" w14:textId="77777777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1474"/>
        <w:rPr>
          <w:sz w:val="21"/>
        </w:rPr>
      </w:pPr>
      <w:r>
        <w:rPr>
          <w:sz w:val="21"/>
        </w:rPr>
        <w:t>Hvordan adskiller Den Europæ</w:t>
      </w:r>
      <w:r>
        <w:rPr>
          <w:sz w:val="21"/>
        </w:rPr>
        <w:t xml:space="preserve">iske Menneskerettighedskonvention sig fra </w:t>
      </w:r>
      <w:r>
        <w:rPr>
          <w:spacing w:val="-4"/>
          <w:sz w:val="21"/>
        </w:rPr>
        <w:t xml:space="preserve">FN’s </w:t>
      </w:r>
      <w:r>
        <w:rPr>
          <w:sz w:val="21"/>
        </w:rPr>
        <w:t>Verdenserklæring om Menneskerettigheder?</w:t>
      </w:r>
    </w:p>
    <w:p w14:paraId="6615A428" w14:textId="77777777" w:rsidR="00D95231" w:rsidRDefault="00D95231">
      <w:pPr>
        <w:pStyle w:val="BodyText"/>
        <w:spacing w:before="0"/>
        <w:ind w:left="0" w:firstLine="0"/>
        <w:rPr>
          <w:sz w:val="24"/>
        </w:rPr>
      </w:pPr>
    </w:p>
    <w:p w14:paraId="67477E93" w14:textId="77777777" w:rsidR="00D95231" w:rsidRDefault="00D95231">
      <w:pPr>
        <w:pStyle w:val="BodyText"/>
        <w:spacing w:before="0"/>
        <w:ind w:left="0" w:firstLine="0"/>
        <w:rPr>
          <w:sz w:val="24"/>
        </w:rPr>
      </w:pPr>
    </w:p>
    <w:p w14:paraId="3CCFCAC2" w14:textId="77777777" w:rsidR="00D95231" w:rsidRDefault="00D95231">
      <w:pPr>
        <w:pStyle w:val="BodyText"/>
        <w:spacing w:before="0"/>
        <w:ind w:left="0" w:firstLine="0"/>
        <w:rPr>
          <w:sz w:val="24"/>
        </w:rPr>
      </w:pPr>
    </w:p>
    <w:p w14:paraId="0AA249E6" w14:textId="77777777" w:rsidR="00D95231" w:rsidRDefault="00D95231">
      <w:pPr>
        <w:pStyle w:val="BodyText"/>
        <w:spacing w:before="8"/>
        <w:ind w:left="0" w:firstLine="0"/>
        <w:rPr>
          <w:sz w:val="20"/>
        </w:rPr>
      </w:pPr>
    </w:p>
    <w:p w14:paraId="0EF9B2BB" w14:textId="77777777" w:rsidR="00D95231" w:rsidRDefault="002D127E">
      <w:pPr>
        <w:pStyle w:val="Heading1"/>
        <w:numPr>
          <w:ilvl w:val="0"/>
          <w:numId w:val="2"/>
        </w:numPr>
        <w:tabs>
          <w:tab w:val="left" w:pos="912"/>
        </w:tabs>
        <w:spacing w:line="278" w:lineRule="auto"/>
        <w:ind w:left="670" w:right="2978" w:firstLine="0"/>
      </w:pPr>
      <w:r>
        <w:rPr>
          <w:color w:val="008CD2"/>
        </w:rPr>
        <w:t xml:space="preserve">I </w:t>
      </w:r>
      <w:r>
        <w:rPr>
          <w:color w:val="008CD2"/>
          <w:spacing w:val="2"/>
        </w:rPr>
        <w:t xml:space="preserve">grupper </w:t>
      </w:r>
      <w:r>
        <w:rPr>
          <w:color w:val="008CD2"/>
        </w:rPr>
        <w:t xml:space="preserve">skal I gennemgå de enkelte </w:t>
      </w:r>
      <w:r>
        <w:rPr>
          <w:color w:val="008CD2"/>
          <w:spacing w:val="2"/>
        </w:rPr>
        <w:t xml:space="preserve">artikler </w:t>
      </w:r>
      <w:r>
        <w:rPr>
          <w:color w:val="008CD2"/>
        </w:rPr>
        <w:t>fra FN’s Verdenserklæring om Menneskerettigheder og reflektere over følgende</w:t>
      </w:r>
      <w:r>
        <w:rPr>
          <w:color w:val="008CD2"/>
          <w:spacing w:val="13"/>
        </w:rPr>
        <w:t xml:space="preserve"> </w:t>
      </w:r>
      <w:r>
        <w:rPr>
          <w:color w:val="008CD2"/>
        </w:rPr>
        <w:t>spørgsmål:</w:t>
      </w:r>
    </w:p>
    <w:p w14:paraId="249CC5D3" w14:textId="22F77B30" w:rsidR="002D127E" w:rsidRPr="002D127E" w:rsidRDefault="002D127E" w:rsidP="002D127E">
      <w:pPr>
        <w:pStyle w:val="BodyText"/>
        <w:spacing w:before="57"/>
        <w:ind w:left="670" w:firstLine="0"/>
      </w:pPr>
      <w:r>
        <w:t>Artiklerne i Verdenserklæringe</w:t>
      </w:r>
      <w:r>
        <w:t>n:</w:t>
      </w:r>
      <w:r w:rsidRPr="002D127E">
        <w:rPr>
          <w:lang w:val="da-DK"/>
        </w:rPr>
        <w:t xml:space="preserve"> </w:t>
      </w:r>
      <w:hyperlink r:id="rId5" w:history="1">
        <w:r w:rsidRPr="005D09AA">
          <w:rPr>
            <w:rStyle w:val="Hyperlink"/>
          </w:rPr>
          <w:t>https://amnesty.dk/om-amnesty/fns-verdenserklaering-om-menneskerettigheder</w:t>
        </w:r>
      </w:hyperlink>
    </w:p>
    <w:p w14:paraId="1FE7330F" w14:textId="7121468F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>H</w:t>
      </w:r>
      <w:r>
        <w:rPr>
          <w:sz w:val="21"/>
        </w:rPr>
        <w:t>vordan oplever du disse rettigheder i din</w:t>
      </w:r>
      <w:r>
        <w:rPr>
          <w:spacing w:val="-1"/>
          <w:sz w:val="21"/>
        </w:rPr>
        <w:t xml:space="preserve"> </w:t>
      </w:r>
      <w:r>
        <w:rPr>
          <w:sz w:val="21"/>
        </w:rPr>
        <w:t>hverdag?</w:t>
      </w:r>
    </w:p>
    <w:p w14:paraId="039E8684" w14:textId="77777777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>Hvordan ville din hverdag være, hvis rettighederne ikke var</w:t>
      </w:r>
      <w:r>
        <w:rPr>
          <w:spacing w:val="-1"/>
          <w:sz w:val="21"/>
        </w:rPr>
        <w:t xml:space="preserve"> </w:t>
      </w:r>
      <w:r>
        <w:rPr>
          <w:sz w:val="21"/>
        </w:rPr>
        <w:t>der?</w:t>
      </w:r>
    </w:p>
    <w:p w14:paraId="739B350A" w14:textId="77777777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</w:rPr>
      </w:pPr>
      <w:r>
        <w:rPr>
          <w:sz w:val="21"/>
        </w:rPr>
        <w:t>Hvem skal sikre disse rettigheder?</w:t>
      </w:r>
    </w:p>
    <w:p w14:paraId="244EBE97" w14:textId="77777777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>Hvorfra har vi disse ideer</w:t>
      </w:r>
      <w:r>
        <w:rPr>
          <w:sz w:val="21"/>
        </w:rPr>
        <w:t xml:space="preserve"> om</w:t>
      </w:r>
      <w:r>
        <w:rPr>
          <w:spacing w:val="1"/>
          <w:sz w:val="21"/>
        </w:rPr>
        <w:t xml:space="preserve"> </w:t>
      </w:r>
      <w:r>
        <w:rPr>
          <w:sz w:val="21"/>
        </w:rPr>
        <w:t>menneskerettigheder?</w:t>
      </w:r>
    </w:p>
    <w:p w14:paraId="7BF2675E" w14:textId="77777777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>Ser vi steder i verden, hvor disse rettigheder bliver</w:t>
      </w:r>
      <w:r>
        <w:rPr>
          <w:spacing w:val="-1"/>
          <w:sz w:val="21"/>
        </w:rPr>
        <w:t xml:space="preserve"> </w:t>
      </w:r>
      <w:r>
        <w:rPr>
          <w:sz w:val="21"/>
        </w:rPr>
        <w:t>krænket?</w:t>
      </w:r>
    </w:p>
    <w:p w14:paraId="1D746A0D" w14:textId="77777777" w:rsidR="00D95231" w:rsidRDefault="002D127E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</w:rPr>
      </w:pPr>
      <w:r>
        <w:rPr>
          <w:sz w:val="21"/>
        </w:rPr>
        <w:t>Hvad ved du om emnet i</w:t>
      </w:r>
      <w:r>
        <w:rPr>
          <w:spacing w:val="-1"/>
          <w:sz w:val="21"/>
        </w:rPr>
        <w:t xml:space="preserve"> </w:t>
      </w:r>
      <w:r>
        <w:rPr>
          <w:sz w:val="21"/>
        </w:rPr>
        <w:t>forvejen?</w:t>
      </w:r>
    </w:p>
    <w:sectPr w:rsidR="00D95231">
      <w:type w:val="continuous"/>
      <w:pgSz w:w="11910" w:h="16840"/>
      <w:pgMar w:top="26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NeueLT Pro 55 Roman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altName w:val="Arial"/>
    <w:charset w:val="00"/>
    <w:family w:val="swiss"/>
    <w:pitch w:val="variable"/>
  </w:font>
  <w:font w:name="HelveticaNeueLT Std Blk">
    <w:altName w:val="Arial"/>
    <w:charset w:val="00"/>
    <w:family w:val="swiss"/>
    <w:pitch w:val="variable"/>
  </w:font>
  <w:font w:name="HelveticaNeueLT Pro 95 Bl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B24B3"/>
    <w:multiLevelType w:val="hybridMultilevel"/>
    <w:tmpl w:val="26CE37EA"/>
    <w:lvl w:ilvl="0" w:tplc="61B622C4">
      <w:start w:val="1"/>
      <w:numFmt w:val="decimal"/>
      <w:lvlText w:val="%1."/>
      <w:lvlJc w:val="left"/>
      <w:pPr>
        <w:ind w:left="897" w:hanging="227"/>
        <w:jc w:val="left"/>
      </w:pPr>
      <w:rPr>
        <w:rFonts w:ascii="HelveticaNeueLT Pro 55 Roman" w:eastAsia="HelveticaNeueLT Pro 55 Roman" w:hAnsi="HelveticaNeueLT Pro 55 Roman" w:cs="HelveticaNeueLT Pro 55 Roman" w:hint="default"/>
        <w:b/>
        <w:bCs/>
        <w:color w:val="008CD2"/>
        <w:spacing w:val="-7"/>
        <w:w w:val="100"/>
        <w:sz w:val="21"/>
        <w:szCs w:val="21"/>
        <w:lang w:eastAsia="en-US" w:bidi="ar-SA"/>
      </w:rPr>
    </w:lvl>
    <w:lvl w:ilvl="1" w:tplc="2F8C84DA">
      <w:numFmt w:val="bullet"/>
      <w:lvlText w:val="•"/>
      <w:lvlJc w:val="left"/>
      <w:pPr>
        <w:ind w:left="1964" w:hanging="227"/>
      </w:pPr>
      <w:rPr>
        <w:rFonts w:hint="default"/>
        <w:lang w:eastAsia="en-US" w:bidi="ar-SA"/>
      </w:rPr>
    </w:lvl>
    <w:lvl w:ilvl="2" w:tplc="388833AA">
      <w:numFmt w:val="bullet"/>
      <w:lvlText w:val="•"/>
      <w:lvlJc w:val="left"/>
      <w:pPr>
        <w:ind w:left="3029" w:hanging="227"/>
      </w:pPr>
      <w:rPr>
        <w:rFonts w:hint="default"/>
        <w:lang w:eastAsia="en-US" w:bidi="ar-SA"/>
      </w:rPr>
    </w:lvl>
    <w:lvl w:ilvl="3" w:tplc="490CD3D4">
      <w:numFmt w:val="bullet"/>
      <w:lvlText w:val="•"/>
      <w:lvlJc w:val="left"/>
      <w:pPr>
        <w:ind w:left="4093" w:hanging="227"/>
      </w:pPr>
      <w:rPr>
        <w:rFonts w:hint="default"/>
        <w:lang w:eastAsia="en-US" w:bidi="ar-SA"/>
      </w:rPr>
    </w:lvl>
    <w:lvl w:ilvl="4" w:tplc="04245668">
      <w:numFmt w:val="bullet"/>
      <w:lvlText w:val="•"/>
      <w:lvlJc w:val="left"/>
      <w:pPr>
        <w:ind w:left="5158" w:hanging="227"/>
      </w:pPr>
      <w:rPr>
        <w:rFonts w:hint="default"/>
        <w:lang w:eastAsia="en-US" w:bidi="ar-SA"/>
      </w:rPr>
    </w:lvl>
    <w:lvl w:ilvl="5" w:tplc="65BC3B78">
      <w:numFmt w:val="bullet"/>
      <w:lvlText w:val="•"/>
      <w:lvlJc w:val="left"/>
      <w:pPr>
        <w:ind w:left="6222" w:hanging="227"/>
      </w:pPr>
      <w:rPr>
        <w:rFonts w:hint="default"/>
        <w:lang w:eastAsia="en-US" w:bidi="ar-SA"/>
      </w:rPr>
    </w:lvl>
    <w:lvl w:ilvl="6" w:tplc="B5BEAA60">
      <w:numFmt w:val="bullet"/>
      <w:lvlText w:val="•"/>
      <w:lvlJc w:val="left"/>
      <w:pPr>
        <w:ind w:left="7287" w:hanging="227"/>
      </w:pPr>
      <w:rPr>
        <w:rFonts w:hint="default"/>
        <w:lang w:eastAsia="en-US" w:bidi="ar-SA"/>
      </w:rPr>
    </w:lvl>
    <w:lvl w:ilvl="7" w:tplc="C23C0F3E">
      <w:numFmt w:val="bullet"/>
      <w:lvlText w:val="•"/>
      <w:lvlJc w:val="left"/>
      <w:pPr>
        <w:ind w:left="8351" w:hanging="227"/>
      </w:pPr>
      <w:rPr>
        <w:rFonts w:hint="default"/>
        <w:lang w:eastAsia="en-US" w:bidi="ar-SA"/>
      </w:rPr>
    </w:lvl>
    <w:lvl w:ilvl="8" w:tplc="1F321C2C">
      <w:numFmt w:val="bullet"/>
      <w:lvlText w:val="•"/>
      <w:lvlJc w:val="left"/>
      <w:pPr>
        <w:ind w:left="9416" w:hanging="227"/>
      </w:pPr>
      <w:rPr>
        <w:rFonts w:hint="default"/>
        <w:lang w:eastAsia="en-US" w:bidi="ar-SA"/>
      </w:rPr>
    </w:lvl>
  </w:abstractNum>
  <w:abstractNum w:abstractNumId="1" w15:restartNumberingAfterBreak="0">
    <w:nsid w:val="7FB47524"/>
    <w:multiLevelType w:val="hybridMultilevel"/>
    <w:tmpl w:val="7FEC1224"/>
    <w:lvl w:ilvl="0" w:tplc="6C1A95B2">
      <w:numFmt w:val="bullet"/>
      <w:lvlText w:val=""/>
      <w:lvlJc w:val="left"/>
      <w:pPr>
        <w:ind w:left="990" w:hanging="321"/>
      </w:pPr>
      <w:rPr>
        <w:rFonts w:ascii="Wingdings" w:eastAsia="Wingdings" w:hAnsi="Wingdings" w:cs="Wingdings" w:hint="default"/>
        <w:color w:val="008CD2"/>
        <w:w w:val="100"/>
        <w:sz w:val="21"/>
        <w:szCs w:val="21"/>
        <w:lang w:eastAsia="en-US" w:bidi="ar-SA"/>
      </w:rPr>
    </w:lvl>
    <w:lvl w:ilvl="1" w:tplc="3DA2BA88">
      <w:numFmt w:val="bullet"/>
      <w:lvlText w:val="•"/>
      <w:lvlJc w:val="left"/>
      <w:pPr>
        <w:ind w:left="2054" w:hanging="321"/>
      </w:pPr>
      <w:rPr>
        <w:rFonts w:hint="default"/>
        <w:lang w:eastAsia="en-US" w:bidi="ar-SA"/>
      </w:rPr>
    </w:lvl>
    <w:lvl w:ilvl="2" w:tplc="A286A0F8">
      <w:numFmt w:val="bullet"/>
      <w:lvlText w:val="•"/>
      <w:lvlJc w:val="left"/>
      <w:pPr>
        <w:ind w:left="3109" w:hanging="321"/>
      </w:pPr>
      <w:rPr>
        <w:rFonts w:hint="default"/>
        <w:lang w:eastAsia="en-US" w:bidi="ar-SA"/>
      </w:rPr>
    </w:lvl>
    <w:lvl w:ilvl="3" w:tplc="BBC64BDA">
      <w:numFmt w:val="bullet"/>
      <w:lvlText w:val="•"/>
      <w:lvlJc w:val="left"/>
      <w:pPr>
        <w:ind w:left="4163" w:hanging="321"/>
      </w:pPr>
      <w:rPr>
        <w:rFonts w:hint="default"/>
        <w:lang w:eastAsia="en-US" w:bidi="ar-SA"/>
      </w:rPr>
    </w:lvl>
    <w:lvl w:ilvl="4" w:tplc="5C7EA182">
      <w:numFmt w:val="bullet"/>
      <w:lvlText w:val="•"/>
      <w:lvlJc w:val="left"/>
      <w:pPr>
        <w:ind w:left="5218" w:hanging="321"/>
      </w:pPr>
      <w:rPr>
        <w:rFonts w:hint="default"/>
        <w:lang w:eastAsia="en-US" w:bidi="ar-SA"/>
      </w:rPr>
    </w:lvl>
    <w:lvl w:ilvl="5" w:tplc="9050CCAE">
      <w:numFmt w:val="bullet"/>
      <w:lvlText w:val="•"/>
      <w:lvlJc w:val="left"/>
      <w:pPr>
        <w:ind w:left="6272" w:hanging="321"/>
      </w:pPr>
      <w:rPr>
        <w:rFonts w:hint="default"/>
        <w:lang w:eastAsia="en-US" w:bidi="ar-SA"/>
      </w:rPr>
    </w:lvl>
    <w:lvl w:ilvl="6" w:tplc="D0C49E7C">
      <w:numFmt w:val="bullet"/>
      <w:lvlText w:val="•"/>
      <w:lvlJc w:val="left"/>
      <w:pPr>
        <w:ind w:left="7327" w:hanging="321"/>
      </w:pPr>
      <w:rPr>
        <w:rFonts w:hint="default"/>
        <w:lang w:eastAsia="en-US" w:bidi="ar-SA"/>
      </w:rPr>
    </w:lvl>
    <w:lvl w:ilvl="7" w:tplc="8B12D514">
      <w:numFmt w:val="bullet"/>
      <w:lvlText w:val="•"/>
      <w:lvlJc w:val="left"/>
      <w:pPr>
        <w:ind w:left="8381" w:hanging="321"/>
      </w:pPr>
      <w:rPr>
        <w:rFonts w:hint="default"/>
        <w:lang w:eastAsia="en-US" w:bidi="ar-SA"/>
      </w:rPr>
    </w:lvl>
    <w:lvl w:ilvl="8" w:tplc="FB9E6654">
      <w:numFmt w:val="bullet"/>
      <w:lvlText w:val="•"/>
      <w:lvlJc w:val="left"/>
      <w:pPr>
        <w:ind w:left="9436" w:hanging="32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31"/>
    <w:rsid w:val="002D127E"/>
    <w:rsid w:val="00D9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4AB4A246"/>
  <w15:docId w15:val="{9FAEC5F8-3813-45BD-BACA-9385B5B4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45 Lt" w:eastAsia="HelveticaNeueLT Pro 45 Lt" w:hAnsi="HelveticaNeueLT Pro 45 Lt" w:cs="HelveticaNeueLT Pro 45 Lt"/>
      <w:lang/>
    </w:rPr>
  </w:style>
  <w:style w:type="paragraph" w:styleId="Heading1">
    <w:name w:val="heading 1"/>
    <w:basedOn w:val="Normal"/>
    <w:uiPriority w:val="9"/>
    <w:qFormat/>
    <w:pPr>
      <w:ind w:left="670" w:hanging="228"/>
      <w:outlineLvl w:val="0"/>
    </w:pPr>
    <w:rPr>
      <w:rFonts w:ascii="HelveticaNeueLT Pro 55 Roman" w:eastAsia="HelveticaNeueLT Pro 55 Roman" w:hAnsi="HelveticaNeueLT Pro 55 Roman" w:cs="HelveticaNeueLT Pro 55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9"/>
      <w:ind w:left="990" w:hanging="32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9"/>
    </w:pPr>
    <w:rPr>
      <w:rFonts w:ascii="HelveticaNeueLT Std Blk" w:eastAsia="HelveticaNeueLT Std Blk" w:hAnsi="HelveticaNeueLT Std Blk" w:cs="HelveticaNeueLT Std Blk"/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spacing w:before="99"/>
      <w:ind w:left="990" w:hanging="3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12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nesty.dk/om-amnesty/fns-verdenserklaering-om-menneskerettighe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Lindholm</cp:lastModifiedBy>
  <cp:revision>2</cp:revision>
  <dcterms:created xsi:type="dcterms:W3CDTF">2021-01-27T13:16:00Z</dcterms:created>
  <dcterms:modified xsi:type="dcterms:W3CDTF">2021-01-28T12:19:00Z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2021-01-27T00:00:00Z</vt:filetime>
  </property>
</Properties>
</file>