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lang w:eastAsia="da-DK"/>
        </w:rPr>
        <w:drawing>
          <wp:inline distT="0" distB="0" distL="0" distR="0" wp14:anchorId="150F2E4C" wp14:editId="02C94DB7">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3179E78B" w:rsidR="00E224CD" w:rsidRDefault="00FC26F4" w:rsidP="00EC6726">
          <w:pPr>
            <w:pStyle w:val="Titel"/>
          </w:pPr>
          <w:r>
            <w:t>organisk fingeraftryk i havet</w:t>
          </w:r>
        </w:p>
        <w:p w14:paraId="73C7B75A" w14:textId="1FBCDF51" w:rsidR="002E67C1" w:rsidRDefault="006C17E1" w:rsidP="00D25C7F">
          <w:pPr>
            <w:pStyle w:val="Overskrift1"/>
            <w:shd w:val="clear" w:color="auto" w:fill="FFFFFF"/>
            <w:spacing w:before="75" w:after="360"/>
            <w:textAlignment w:val="baseline"/>
          </w:pPr>
          <w:r>
            <w:t>Lektionsoversigt</w:t>
          </w:r>
          <w:r w:rsidR="003369A0">
            <w:t>/lærervejledning</w:t>
          </w:r>
        </w:p>
        <w:p w14:paraId="7C215F62" w14:textId="56A29976" w:rsidR="00175480" w:rsidRDefault="00A053F0" w:rsidP="00175480">
          <w:pPr>
            <w:pStyle w:val="SmallText"/>
          </w:pPr>
          <w:r w:rsidRPr="002D3C35">
            <w:rPr>
              <w:rStyle w:val="Strk"/>
            </w:rPr>
            <w:t>Udarbejdet af</w:t>
          </w:r>
          <w:r w:rsidR="002D3C35">
            <w:rPr>
              <w:rStyle w:val="Strk"/>
              <w:b w:val="0"/>
              <w:bCs w:val="0"/>
            </w:rPr>
            <w:br/>
          </w:r>
          <w:r w:rsidR="004F192B" w:rsidRPr="004F192B">
            <w:t>Anders Dalhoff Bruhn Jensen,</w:t>
          </w:r>
          <w:r w:rsidR="00175480" w:rsidRPr="004F192B">
            <w:t xml:space="preserve"> </w:t>
          </w:r>
          <w:r w:rsidR="0076380F" w:rsidRPr="004F192B">
            <w:t xml:space="preserve">DTU Aqua </w:t>
          </w:r>
          <w:r w:rsidR="00175480" w:rsidRPr="004F192B">
            <w:t xml:space="preserve">og </w:t>
          </w:r>
          <w:r w:rsidR="001D675C">
            <w:t>Kåre Piil Vestergård</w:t>
          </w:r>
          <w:r w:rsidR="0076380F" w:rsidRPr="004F192B">
            <w:t>, N. Zahles Gymnasieskole</w:t>
          </w:r>
        </w:p>
        <w:p w14:paraId="3E9066AC" w14:textId="48DCEBE4" w:rsidR="00EC6726" w:rsidRPr="00CA23BB" w:rsidRDefault="005F3C4B" w:rsidP="00384871">
          <w:pPr>
            <w:pStyle w:val="SmallText"/>
            <w:rPr>
              <w:lang w:val="nb-NO"/>
            </w:rPr>
          </w:pPr>
          <w:r w:rsidRPr="004E4B99">
            <w:t xml:space="preserve"> </w:t>
          </w:r>
          <w:r w:rsidR="00A053F0" w:rsidRPr="00CA23BB">
            <w:rPr>
              <w:rStyle w:val="Strk"/>
              <w:lang w:val="nb-NO"/>
            </w:rPr>
            <w:t>Fag</w:t>
          </w:r>
          <w:r w:rsidR="002D3C35" w:rsidRPr="00CA23BB">
            <w:rPr>
              <w:rStyle w:val="Strk"/>
              <w:b w:val="0"/>
              <w:bCs w:val="0"/>
              <w:lang w:val="nb-NO"/>
            </w:rPr>
            <w:br/>
          </w:r>
          <w:r w:rsidRPr="00CA23BB">
            <w:rPr>
              <w:lang w:val="nb-NO"/>
            </w:rPr>
            <w:t>Kemi</w:t>
          </w:r>
          <w:r w:rsidR="00CA23BB" w:rsidRPr="00CA23BB">
            <w:rPr>
              <w:lang w:val="nb-NO"/>
            </w:rPr>
            <w:t xml:space="preserve"> </w:t>
          </w:r>
          <w:r w:rsidR="004E4B99" w:rsidRPr="00CA23BB">
            <w:rPr>
              <w:lang w:val="nb-NO"/>
            </w:rPr>
            <w:t>B, evt. Kemi</w:t>
          </w:r>
          <w:r w:rsidR="00CA23BB">
            <w:rPr>
              <w:lang w:val="nb-NO"/>
            </w:rPr>
            <w:t xml:space="preserve"> </w:t>
          </w:r>
          <w:r w:rsidR="004E4B99" w:rsidRPr="00CA23BB">
            <w:rPr>
              <w:lang w:val="nb-NO"/>
            </w:rPr>
            <w:t>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43A3CF35" w:rsidR="00A053F0" w:rsidRPr="002E67C1" w:rsidRDefault="002020D8" w:rsidP="002D3C35">
          <w:pPr>
            <w:pStyle w:val="SmallText"/>
            <w:rPr>
              <w:lang w:val="nb-NO"/>
            </w:rPr>
          </w:pPr>
          <w:r>
            <w:rPr>
              <w:lang w:val="nb-NO"/>
            </w:rPr>
            <w:t xml:space="preserve">   </w:t>
          </w:r>
          <w:r w:rsidR="006C0967">
            <w:rPr>
              <w:noProof/>
              <w:lang w:eastAsia="da-DK"/>
            </w:rPr>
            <w:drawing>
              <wp:inline distT="0" distB="0" distL="0" distR="0" wp14:anchorId="28FC1364" wp14:editId="2190352A">
                <wp:extent cx="720000" cy="864000"/>
                <wp:effectExtent l="0" t="0" r="4445" b="0"/>
                <wp:docPr id="12"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lang w:eastAsia="da-DK"/>
            </w:rPr>
            <w:drawing>
              <wp:inline distT="0" distB="0" distL="0" distR="0" wp14:anchorId="18553BA8" wp14:editId="0AD1BD70">
                <wp:extent cx="720000" cy="864000"/>
                <wp:effectExtent l="0" t="0" r="4445" b="0"/>
                <wp:docPr id="13" name="Graphic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lang w:eastAsia="da-DK"/>
            </w:rPr>
            <w:drawing>
              <wp:inline distT="0" distB="0" distL="0" distR="0" wp14:anchorId="4C72B97F" wp14:editId="0457096F">
                <wp:extent cx="720000" cy="864000"/>
                <wp:effectExtent l="0" t="0" r="4445" b="0"/>
                <wp:docPr id="16" name="Graphic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2E67C1">
            <w:rPr>
              <w:color w:val="4C4C4C" w:themeColor="text1" w:themeTint="BF"/>
              <w:lang w:val="nb-NO"/>
            </w:rPr>
            <w:br w:type="page"/>
          </w:r>
        </w:p>
      </w:sdtContent>
    </w:sdt>
    <w:p w14:paraId="673A076F" w14:textId="53279135" w:rsidR="003369A0" w:rsidRPr="003369A0" w:rsidRDefault="006C17E1" w:rsidP="003369A0">
      <w:pPr>
        <w:pStyle w:val="Overskrift1"/>
        <w:shd w:val="clear" w:color="auto" w:fill="FFFFFF"/>
        <w:spacing w:before="75" w:after="360"/>
        <w:textAlignment w:val="baseline"/>
      </w:pPr>
      <w:r>
        <w:lastRenderedPageBreak/>
        <w:t>lektionsoversigt</w:t>
      </w:r>
      <w:r w:rsidR="003369A0">
        <w:t>/lærervejledning</w:t>
      </w:r>
    </w:p>
    <w:p w14:paraId="4E46C3CC" w14:textId="77777777" w:rsidR="003369A0" w:rsidRDefault="003369A0" w:rsidP="003369A0"/>
    <w:tbl>
      <w:tblPr>
        <w:tblStyle w:val="Tabel-Gitter"/>
        <w:tblW w:w="10207" w:type="dxa"/>
        <w:tblInd w:w="-1423" w:type="dxa"/>
        <w:shd w:val="clear" w:color="auto" w:fill="3F7E44" w:themeFill="accent1"/>
        <w:tblLayout w:type="fixed"/>
        <w:tblLook w:val="04A0" w:firstRow="1" w:lastRow="0" w:firstColumn="1" w:lastColumn="0" w:noHBand="0" w:noVBand="1"/>
      </w:tblPr>
      <w:tblGrid>
        <w:gridCol w:w="992"/>
        <w:gridCol w:w="1419"/>
        <w:gridCol w:w="7796"/>
      </w:tblGrid>
      <w:tr w:rsidR="00D136C9" w:rsidRPr="003E55F5" w14:paraId="38E6115B" w14:textId="77777777" w:rsidTr="00043C05">
        <w:tc>
          <w:tcPr>
            <w:tcW w:w="992" w:type="dxa"/>
            <w:shd w:val="clear" w:color="auto" w:fill="3F7E44" w:themeFill="accent1"/>
          </w:tcPr>
          <w:p w14:paraId="0BD25A2E" w14:textId="77777777" w:rsidR="003369A0" w:rsidRDefault="003369A0" w:rsidP="006354C1">
            <w:r>
              <w:t xml:space="preserve">Lektion 1 </w:t>
            </w:r>
          </w:p>
        </w:tc>
        <w:tc>
          <w:tcPr>
            <w:tcW w:w="1419" w:type="dxa"/>
            <w:shd w:val="clear" w:color="auto" w:fill="3F7E44" w:themeFill="accent1"/>
          </w:tcPr>
          <w:p w14:paraId="1FDA4DDC" w14:textId="77777777" w:rsidR="003369A0" w:rsidRDefault="003369A0" w:rsidP="006354C1">
            <w:r>
              <w:t>Modul 1</w:t>
            </w:r>
          </w:p>
        </w:tc>
        <w:tc>
          <w:tcPr>
            <w:tcW w:w="7796" w:type="dxa"/>
            <w:shd w:val="clear" w:color="auto" w:fill="3F7E44" w:themeFill="accent1"/>
          </w:tcPr>
          <w:p w14:paraId="14E9BEC6" w14:textId="77777777" w:rsidR="003369A0" w:rsidRPr="00062C62" w:rsidRDefault="003369A0" w:rsidP="006354C1">
            <w:pPr>
              <w:rPr>
                <w:rFonts w:cs="Times New Roman"/>
                <w:b/>
                <w:bCs/>
              </w:rPr>
            </w:pPr>
            <w:r w:rsidRPr="00062C62">
              <w:rPr>
                <w:rFonts w:cs="Times New Roman"/>
                <w:b/>
              </w:rPr>
              <w:t>Introduktion</w:t>
            </w:r>
          </w:p>
          <w:p w14:paraId="66488134" w14:textId="77777777" w:rsidR="003369A0" w:rsidRPr="00062C62" w:rsidRDefault="003369A0" w:rsidP="003369A0">
            <w:pPr>
              <w:pStyle w:val="Listeafsnit"/>
              <w:numPr>
                <w:ilvl w:val="0"/>
                <w:numId w:val="35"/>
              </w:numPr>
              <w:rPr>
                <w:rFonts w:cs="Times New Roman"/>
              </w:rPr>
            </w:pPr>
            <w:r w:rsidRPr="00062C62">
              <w:rPr>
                <w:rFonts w:cs="Times New Roman"/>
              </w:rPr>
              <w:t xml:space="preserve">Introduktion af verdensmål 13, 14 og 15. </w:t>
            </w:r>
          </w:p>
          <w:p w14:paraId="0691887A" w14:textId="59E5E765" w:rsidR="003369A0" w:rsidRPr="00062C62" w:rsidRDefault="003369A0" w:rsidP="003369A0">
            <w:pPr>
              <w:pStyle w:val="Listeafsnit"/>
              <w:numPr>
                <w:ilvl w:val="0"/>
                <w:numId w:val="35"/>
              </w:numPr>
              <w:rPr>
                <w:rFonts w:cs="Times New Roman"/>
              </w:rPr>
            </w:pPr>
            <w:r w:rsidRPr="00062C62">
              <w:rPr>
                <w:rFonts w:cs="Times New Roman"/>
              </w:rPr>
              <w:t>Kort opridsning af</w:t>
            </w:r>
            <w:r w:rsidR="00AD61FF" w:rsidRPr="00062C62">
              <w:rPr>
                <w:rFonts w:cs="Times New Roman"/>
              </w:rPr>
              <w:t>,</w:t>
            </w:r>
            <w:r w:rsidRPr="00062C62">
              <w:rPr>
                <w:rFonts w:cs="Times New Roman"/>
              </w:rPr>
              <w:t xml:space="preserve"> hvad vi allerede ved om klimaforandringer. Dette skal bygge ind i</w:t>
            </w:r>
            <w:r w:rsidR="00AD61FF" w:rsidRPr="00062C62">
              <w:rPr>
                <w:rFonts w:cs="Times New Roman"/>
              </w:rPr>
              <w:t>,</w:t>
            </w:r>
            <w:r w:rsidRPr="00062C62">
              <w:rPr>
                <w:rFonts w:cs="Times New Roman"/>
              </w:rPr>
              <w:t xml:space="preserve"> hvordan konsekvenserne af disse forandringer kan skabe nye og uforudsete forandringer</w:t>
            </w:r>
            <w:r w:rsidR="00AD61FF" w:rsidRPr="00062C62">
              <w:rPr>
                <w:rFonts w:cs="Times New Roman"/>
              </w:rPr>
              <w:t>,</w:t>
            </w:r>
            <w:r w:rsidRPr="00062C62">
              <w:rPr>
                <w:rFonts w:cs="Times New Roman"/>
              </w:rPr>
              <w:t xml:space="preserve"> som man ikke altid kender konsekvenserne af.</w:t>
            </w:r>
            <w:r w:rsidR="00416FEE" w:rsidRPr="00062C62">
              <w:rPr>
                <w:rFonts w:cs="Times New Roman"/>
              </w:rPr>
              <w:t xml:space="preserve"> </w:t>
            </w:r>
            <w:r w:rsidR="00016528" w:rsidRPr="00062C62">
              <w:rPr>
                <w:rFonts w:cs="Times New Roman"/>
              </w:rPr>
              <w:t>Der er indlagt mulighed for at undersøge bl.a. et interaktiv</w:t>
            </w:r>
            <w:r w:rsidR="00E756F6" w:rsidRPr="00062C62">
              <w:rPr>
                <w:rFonts w:cs="Times New Roman"/>
              </w:rPr>
              <w:t>t</w:t>
            </w:r>
            <w:r w:rsidR="00016528" w:rsidRPr="00062C62">
              <w:rPr>
                <w:rFonts w:cs="Times New Roman"/>
              </w:rPr>
              <w:t xml:space="preserve"> kort/</w:t>
            </w:r>
            <w:r w:rsidR="00E756F6" w:rsidRPr="00062C62">
              <w:rPr>
                <w:rFonts w:cs="Times New Roman"/>
              </w:rPr>
              <w:t xml:space="preserve">en </w:t>
            </w:r>
            <w:r w:rsidR="00016528" w:rsidRPr="00062C62">
              <w:rPr>
                <w:rFonts w:cs="Times New Roman"/>
              </w:rPr>
              <w:t>globus fra IPCC, så det kan illustreres, at der forventes større relative temperaturændringer i de arktiske regioner.</w:t>
            </w:r>
            <w:r w:rsidRPr="00062C62">
              <w:rPr>
                <w:rFonts w:cs="Times New Roman"/>
              </w:rPr>
              <w:br/>
            </w:r>
            <w:r w:rsidR="00016528" w:rsidRPr="00062C62">
              <w:rPr>
                <w:rFonts w:cs="Times New Roman"/>
              </w:rPr>
              <w:t>Dernæst v</w:t>
            </w:r>
            <w:r w:rsidRPr="00062C62">
              <w:rPr>
                <w:rFonts w:cs="Times New Roman"/>
              </w:rPr>
              <w:t>is</w:t>
            </w:r>
            <w:r w:rsidR="00016528" w:rsidRPr="00062C62">
              <w:rPr>
                <w:rFonts w:cs="Times New Roman"/>
              </w:rPr>
              <w:t>es</w:t>
            </w:r>
            <w:r w:rsidR="00AD61FF" w:rsidRPr="00062C62">
              <w:rPr>
                <w:rFonts w:cs="Times New Roman"/>
              </w:rPr>
              <w:t>,</w:t>
            </w:r>
            <w:r w:rsidRPr="00062C62">
              <w:rPr>
                <w:rFonts w:cs="Times New Roman"/>
              </w:rPr>
              <w:t xml:space="preserve"> hvordan vand tager farve af at blive blandet med jord og biologisk materiale.</w:t>
            </w:r>
          </w:p>
          <w:p w14:paraId="182D68F8" w14:textId="71C634B7" w:rsidR="003369A0" w:rsidRDefault="003369A0" w:rsidP="003369A0">
            <w:pPr>
              <w:pStyle w:val="Listeafsnit"/>
              <w:numPr>
                <w:ilvl w:val="0"/>
                <w:numId w:val="35"/>
              </w:numPr>
              <w:rPr>
                <w:rFonts w:cs="Times New Roman"/>
              </w:rPr>
            </w:pPr>
            <w:r w:rsidRPr="00062C62">
              <w:rPr>
                <w:rFonts w:cs="Times New Roman"/>
              </w:rPr>
              <w:t>Målet med projektet præcisere</w:t>
            </w:r>
            <w:r w:rsidR="00CA23BB" w:rsidRPr="00062C62">
              <w:rPr>
                <w:rFonts w:cs="Times New Roman"/>
              </w:rPr>
              <w:t xml:space="preserve">s. </w:t>
            </w:r>
            <w:r w:rsidR="000702E8" w:rsidRPr="00062C62">
              <w:rPr>
                <w:rFonts w:cs="Times New Roman"/>
              </w:rPr>
              <w:t>Eleverne</w:t>
            </w:r>
            <w:r w:rsidRPr="00062C62">
              <w:rPr>
                <w:rFonts w:cs="Times New Roman"/>
              </w:rPr>
              <w:t xml:space="preserve"> skal ”lege” journalister</w:t>
            </w:r>
            <w:r w:rsidR="00AD61FF" w:rsidRPr="00062C62">
              <w:rPr>
                <w:rFonts w:cs="Times New Roman"/>
              </w:rPr>
              <w:t>,</w:t>
            </w:r>
            <w:r w:rsidRPr="00062C62">
              <w:rPr>
                <w:rFonts w:cs="Times New Roman"/>
              </w:rPr>
              <w:t xml:space="preserve"> som skal researche  </w:t>
            </w:r>
          </w:p>
          <w:p w14:paraId="2AC7DA4D" w14:textId="77777777" w:rsidR="00687209" w:rsidRDefault="00687209" w:rsidP="007D7281">
            <w:pPr>
              <w:rPr>
                <w:rFonts w:cs="Times New Roman"/>
              </w:rPr>
            </w:pPr>
          </w:p>
          <w:p w14:paraId="5BE151F5" w14:textId="7BC76057" w:rsidR="007D7281" w:rsidRDefault="007D7281" w:rsidP="007D7281">
            <w:pPr>
              <w:rPr>
                <w:rFonts w:cs="Times New Roman"/>
              </w:rPr>
            </w:pPr>
            <w:r>
              <w:rPr>
                <w:rFonts w:cs="Times New Roman"/>
              </w:rPr>
              <w:t>Materia</w:t>
            </w:r>
            <w:r w:rsidR="00377B72">
              <w:rPr>
                <w:rFonts w:cs="Times New Roman"/>
              </w:rPr>
              <w:t>ler:</w:t>
            </w:r>
          </w:p>
          <w:p w14:paraId="70531BE3" w14:textId="5D3D4C09" w:rsidR="00F04003" w:rsidRPr="00C77449" w:rsidRDefault="00377B72" w:rsidP="00C77449">
            <w:pPr>
              <w:pStyle w:val="Listeafsnit"/>
              <w:numPr>
                <w:ilvl w:val="0"/>
                <w:numId w:val="35"/>
              </w:numPr>
              <w:rPr>
                <w:rFonts w:cstheme="minorHAnsi"/>
              </w:rPr>
            </w:pPr>
            <w:r w:rsidRPr="00BD4C29">
              <w:rPr>
                <w:rFonts w:cs="Times New Roman"/>
              </w:rPr>
              <w:t xml:space="preserve">Videoen </w:t>
            </w:r>
            <w:hyperlink r:id="rId18" w:history="1">
              <w:r w:rsidRPr="008165EE">
                <w:rPr>
                  <w:rStyle w:val="Hyperlink"/>
                  <w:rFonts w:cs="Times New Roman"/>
                  <w:color w:val="00B0F0"/>
                </w:rPr>
                <w:t>”</w:t>
              </w:r>
              <w:r w:rsidR="00C77449" w:rsidRPr="008165EE">
                <w:rPr>
                  <w:rStyle w:val="Hyperlink"/>
                  <w:rFonts w:cs="Times New Roman"/>
                  <w:color w:val="00B0F0"/>
                </w:rPr>
                <w:t>O</w:t>
              </w:r>
              <w:r w:rsidRPr="008165EE">
                <w:rPr>
                  <w:rStyle w:val="Hyperlink"/>
                  <w:rFonts w:cs="Times New Roman"/>
                  <w:color w:val="00B0F0"/>
                </w:rPr>
                <w:t>rganisk fingeraftryk i havet”</w:t>
              </w:r>
            </w:hyperlink>
            <w:r w:rsidR="00C77449" w:rsidRPr="008165EE">
              <w:rPr>
                <w:rFonts w:cs="Times New Roman"/>
                <w:color w:val="00B0F0"/>
              </w:rPr>
              <w:t xml:space="preserve"> </w:t>
            </w:r>
            <w:r w:rsidRPr="008165EE">
              <w:rPr>
                <w:rFonts w:cs="Times New Roman"/>
                <w:color w:val="00B0F0"/>
              </w:rPr>
              <w:t xml:space="preserve"> </w:t>
            </w:r>
            <w:r w:rsidRPr="00C77449">
              <w:rPr>
                <w:rFonts w:cs="Times New Roman"/>
              </w:rPr>
              <w:t>– introduktion med ph.d.</w:t>
            </w:r>
            <w:r w:rsidR="00BD4C29" w:rsidRPr="00C77449">
              <w:rPr>
                <w:rFonts w:cs="Times New Roman"/>
              </w:rPr>
              <w:t>-studerende, Anders D</w:t>
            </w:r>
            <w:r w:rsidR="00BD4C29" w:rsidRPr="00C77449">
              <w:rPr>
                <w:rFonts w:cstheme="minorHAnsi"/>
              </w:rPr>
              <w:t>alhoff Bruhn Jensen, DTU Aqua</w:t>
            </w:r>
          </w:p>
          <w:p w14:paraId="345D2893" w14:textId="07C24717" w:rsidR="007D7281" w:rsidRPr="00D92A37" w:rsidRDefault="00BD4C29" w:rsidP="00BD4C29">
            <w:pPr>
              <w:pStyle w:val="Listeafsnit"/>
              <w:numPr>
                <w:ilvl w:val="0"/>
                <w:numId w:val="35"/>
              </w:numPr>
              <w:rPr>
                <w:rStyle w:val="Hyperlink"/>
                <w:rFonts w:cstheme="minorHAnsi"/>
                <w:color w:val="00B0F0"/>
              </w:rPr>
            </w:pPr>
            <w:r w:rsidRPr="00D92A37">
              <w:rPr>
                <w:rFonts w:cstheme="minorHAnsi"/>
                <w:color w:val="00B0F0"/>
              </w:rPr>
              <w:t xml:space="preserve"> </w:t>
            </w:r>
            <w:r w:rsidR="00B80B95" w:rsidRPr="00D92A37">
              <w:rPr>
                <w:rFonts w:cstheme="minorHAnsi"/>
                <w:color w:val="00B0F0"/>
              </w:rPr>
              <w:fldChar w:fldCharType="begin"/>
            </w:r>
            <w:r w:rsidR="00D92A37">
              <w:rPr>
                <w:rFonts w:cstheme="minorHAnsi"/>
                <w:color w:val="00B0F0"/>
              </w:rPr>
              <w:instrText>HYPERLINK "http://www.verdensmaalene.dk/sites/default/files/modul_1_introduktion_1.pptx"</w:instrText>
            </w:r>
            <w:r w:rsidR="00D92A37" w:rsidRPr="00D92A37">
              <w:rPr>
                <w:rFonts w:cstheme="minorHAnsi"/>
                <w:color w:val="00B0F0"/>
              </w:rPr>
            </w:r>
            <w:r w:rsidR="00B80B95" w:rsidRPr="00D92A37">
              <w:rPr>
                <w:rFonts w:cstheme="minorHAnsi"/>
                <w:color w:val="00B0F0"/>
              </w:rPr>
              <w:fldChar w:fldCharType="separate"/>
            </w:r>
            <w:r w:rsidRPr="00D92A37">
              <w:rPr>
                <w:rStyle w:val="Hyperlink"/>
                <w:rFonts w:cstheme="minorHAnsi"/>
                <w:color w:val="00B0F0"/>
              </w:rPr>
              <w:t>PowerPoint</w:t>
            </w:r>
            <w:r w:rsidR="00A20458" w:rsidRPr="00D92A37">
              <w:rPr>
                <w:rStyle w:val="Hyperlink"/>
                <w:rFonts w:cstheme="minorHAnsi"/>
                <w:color w:val="00B0F0"/>
              </w:rPr>
              <w:t xml:space="preserve"> 1: Introduktion til forløbet</w:t>
            </w:r>
          </w:p>
          <w:p w14:paraId="5BB32046" w14:textId="77777777" w:rsidR="00F22A44" w:rsidRPr="00782CCF" w:rsidRDefault="00B80B95" w:rsidP="003E55F5">
            <w:pPr>
              <w:pStyle w:val="Listeafsnit"/>
              <w:numPr>
                <w:ilvl w:val="0"/>
                <w:numId w:val="35"/>
              </w:numPr>
              <w:rPr>
                <w:rFonts w:cs="Times New Roman"/>
                <w:lang w:val="en-US"/>
              </w:rPr>
            </w:pPr>
            <w:r w:rsidRPr="00D92A37">
              <w:rPr>
                <w:rFonts w:cstheme="minorHAnsi"/>
                <w:color w:val="00B0F0"/>
              </w:rPr>
              <w:fldChar w:fldCharType="end"/>
            </w:r>
            <w:proofErr w:type="spellStart"/>
            <w:r w:rsidR="003369A0" w:rsidRPr="00782CCF">
              <w:rPr>
                <w:rFonts w:cs="Times New Roman"/>
                <w:lang w:val="en-US"/>
              </w:rPr>
              <w:t>Til</w:t>
            </w:r>
            <w:proofErr w:type="spellEnd"/>
            <w:r w:rsidR="003369A0" w:rsidRPr="00782CCF">
              <w:rPr>
                <w:rFonts w:cs="Times New Roman"/>
                <w:lang w:val="en-US"/>
              </w:rPr>
              <w:t xml:space="preserve"> </w:t>
            </w:r>
            <w:proofErr w:type="spellStart"/>
            <w:r w:rsidR="003369A0" w:rsidRPr="00782CCF">
              <w:rPr>
                <w:rFonts w:cs="Times New Roman"/>
                <w:lang w:val="en-US"/>
              </w:rPr>
              <w:t>uddybende</w:t>
            </w:r>
            <w:proofErr w:type="spellEnd"/>
            <w:r w:rsidR="003369A0" w:rsidRPr="00782CCF">
              <w:rPr>
                <w:rFonts w:cs="Times New Roman"/>
                <w:lang w:val="en-US"/>
              </w:rPr>
              <w:t xml:space="preserve"> </w:t>
            </w:r>
            <w:proofErr w:type="spellStart"/>
            <w:r w:rsidR="003369A0" w:rsidRPr="00782CCF">
              <w:rPr>
                <w:rFonts w:cs="Times New Roman"/>
                <w:lang w:val="en-US"/>
              </w:rPr>
              <w:t>læsning</w:t>
            </w:r>
            <w:proofErr w:type="spellEnd"/>
            <w:r w:rsidR="003369A0" w:rsidRPr="00782CCF">
              <w:rPr>
                <w:rFonts w:cs="Times New Roman"/>
                <w:lang w:val="en-US"/>
              </w:rPr>
              <w:t xml:space="preserve"> </w:t>
            </w:r>
            <w:proofErr w:type="spellStart"/>
            <w:r w:rsidR="003369A0" w:rsidRPr="00782CCF">
              <w:rPr>
                <w:rFonts w:cs="Times New Roman"/>
                <w:lang w:val="en-US"/>
              </w:rPr>
              <w:t>kunne</w:t>
            </w:r>
            <w:proofErr w:type="spellEnd"/>
            <w:r w:rsidR="003369A0" w:rsidRPr="00782CCF">
              <w:rPr>
                <w:rFonts w:cs="Times New Roman"/>
                <w:lang w:val="en-US"/>
              </w:rPr>
              <w:t xml:space="preserve"> </w:t>
            </w:r>
            <w:proofErr w:type="spellStart"/>
            <w:r w:rsidR="003369A0" w:rsidRPr="00782CCF">
              <w:rPr>
                <w:rFonts w:cs="Times New Roman"/>
                <w:lang w:val="en-US"/>
              </w:rPr>
              <w:t>denne</w:t>
            </w:r>
            <w:proofErr w:type="spellEnd"/>
            <w:r w:rsidR="003369A0" w:rsidRPr="00782CCF">
              <w:rPr>
                <w:rFonts w:cs="Times New Roman"/>
                <w:lang w:val="en-US"/>
              </w:rPr>
              <w:t xml:space="preserve"> </w:t>
            </w:r>
            <w:proofErr w:type="spellStart"/>
            <w:r w:rsidR="003369A0" w:rsidRPr="00782CCF">
              <w:rPr>
                <w:rFonts w:cs="Times New Roman"/>
                <w:lang w:val="en-US"/>
              </w:rPr>
              <w:t>artikel</w:t>
            </w:r>
            <w:proofErr w:type="spellEnd"/>
            <w:r w:rsidR="003369A0" w:rsidRPr="00782CCF">
              <w:rPr>
                <w:rFonts w:cs="Times New Roman"/>
                <w:lang w:val="en-US"/>
              </w:rPr>
              <w:t xml:space="preserve"> </w:t>
            </w:r>
            <w:proofErr w:type="spellStart"/>
            <w:r w:rsidR="003369A0" w:rsidRPr="00782CCF">
              <w:rPr>
                <w:rFonts w:cs="Times New Roman"/>
                <w:lang w:val="en-US"/>
              </w:rPr>
              <w:t>inddrages</w:t>
            </w:r>
            <w:proofErr w:type="spellEnd"/>
            <w:r w:rsidR="003369A0" w:rsidRPr="00782CCF">
              <w:rPr>
                <w:rFonts w:cs="Times New Roman"/>
                <w:lang w:val="en-US"/>
              </w:rPr>
              <w:t xml:space="preserve">: </w:t>
            </w:r>
            <w:hyperlink r:id="rId19" w:history="1">
              <w:r w:rsidR="00F22A44" w:rsidRPr="00782CCF">
                <w:rPr>
                  <w:rStyle w:val="Hyperlink"/>
                  <w:color w:val="00B0F0"/>
                </w:rPr>
                <w:t xml:space="preserve">How Thawing Permafrost Is </w:t>
              </w:r>
              <w:proofErr w:type="spellStart"/>
              <w:r w:rsidR="00F22A44" w:rsidRPr="00782CCF">
                <w:rPr>
                  <w:rStyle w:val="Hyperlink"/>
                  <w:color w:val="00B0F0"/>
                </w:rPr>
                <w:t>Beginning</w:t>
              </w:r>
              <w:proofErr w:type="spellEnd"/>
              <w:r w:rsidR="00F22A44" w:rsidRPr="00782CCF">
                <w:rPr>
                  <w:rStyle w:val="Hyperlink"/>
                  <w:color w:val="00B0F0"/>
                </w:rPr>
                <w:t xml:space="preserve"> to </w:t>
              </w:r>
              <w:proofErr w:type="spellStart"/>
              <w:r w:rsidR="00F22A44" w:rsidRPr="00782CCF">
                <w:rPr>
                  <w:rStyle w:val="Hyperlink"/>
                  <w:color w:val="00B0F0"/>
                </w:rPr>
                <w:t>Transform</w:t>
              </w:r>
              <w:proofErr w:type="spellEnd"/>
              <w:r w:rsidR="00F22A44" w:rsidRPr="00782CCF">
                <w:rPr>
                  <w:rStyle w:val="Hyperlink"/>
                  <w:color w:val="00B0F0"/>
                </w:rPr>
                <w:t xml:space="preserve"> the </w:t>
              </w:r>
              <w:proofErr w:type="spellStart"/>
              <w:r w:rsidR="00F22A44" w:rsidRPr="00782CCF">
                <w:rPr>
                  <w:rStyle w:val="Hyperlink"/>
                  <w:color w:val="00B0F0"/>
                </w:rPr>
                <w:t>Arctic</w:t>
              </w:r>
              <w:proofErr w:type="spellEnd"/>
              <w:r w:rsidR="00F22A44" w:rsidRPr="00782CCF">
                <w:rPr>
                  <w:rStyle w:val="Hyperlink"/>
                  <w:color w:val="00B0F0"/>
                </w:rPr>
                <w:t xml:space="preserve"> - Yale E360</w:t>
              </w:r>
            </w:hyperlink>
          </w:p>
          <w:p w14:paraId="6963E8C7" w14:textId="53BB8390" w:rsidR="00782CCF" w:rsidRPr="003E55F5" w:rsidRDefault="00782CCF" w:rsidP="003E55F5">
            <w:pPr>
              <w:pStyle w:val="Listeafsnit"/>
              <w:numPr>
                <w:ilvl w:val="0"/>
                <w:numId w:val="35"/>
              </w:numPr>
              <w:rPr>
                <w:rFonts w:cs="Times New Roman"/>
                <w:lang w:val="en-US"/>
              </w:rPr>
            </w:pPr>
          </w:p>
        </w:tc>
      </w:tr>
      <w:tr w:rsidR="00D136C9" w14:paraId="5A09CD94" w14:textId="77777777" w:rsidTr="00043C05">
        <w:tc>
          <w:tcPr>
            <w:tcW w:w="992" w:type="dxa"/>
            <w:shd w:val="clear" w:color="auto" w:fill="3F7E44" w:themeFill="accent1"/>
          </w:tcPr>
          <w:p w14:paraId="6D349B95" w14:textId="77777777" w:rsidR="003369A0" w:rsidRDefault="003369A0" w:rsidP="006354C1">
            <w:r>
              <w:t>Lektion 2</w:t>
            </w:r>
          </w:p>
        </w:tc>
        <w:tc>
          <w:tcPr>
            <w:tcW w:w="1419" w:type="dxa"/>
            <w:shd w:val="clear" w:color="auto" w:fill="3F7E44" w:themeFill="accent1"/>
          </w:tcPr>
          <w:p w14:paraId="1641A6EE" w14:textId="77777777" w:rsidR="003369A0" w:rsidRDefault="003369A0" w:rsidP="006354C1">
            <w:r>
              <w:t>Modul 2+3</w:t>
            </w:r>
          </w:p>
        </w:tc>
        <w:tc>
          <w:tcPr>
            <w:tcW w:w="7796" w:type="dxa"/>
            <w:shd w:val="clear" w:color="auto" w:fill="3F7E44" w:themeFill="accent1"/>
          </w:tcPr>
          <w:p w14:paraId="6FADBF6A" w14:textId="77777777" w:rsidR="003369A0" w:rsidRPr="00062C62" w:rsidRDefault="003369A0" w:rsidP="006354C1">
            <w:pPr>
              <w:rPr>
                <w:rFonts w:cs="Times New Roman"/>
                <w:b/>
              </w:rPr>
            </w:pPr>
            <w:r w:rsidRPr="00062C62">
              <w:rPr>
                <w:rFonts w:cs="Times New Roman"/>
                <w:b/>
              </w:rPr>
              <w:t>Planters kemiske opbygning</w:t>
            </w:r>
          </w:p>
          <w:p w14:paraId="7795463B" w14:textId="77777777" w:rsidR="003369A0" w:rsidRPr="00062C62" w:rsidRDefault="003369A0" w:rsidP="003369A0">
            <w:pPr>
              <w:pStyle w:val="Listeafsnit"/>
              <w:numPr>
                <w:ilvl w:val="0"/>
                <w:numId w:val="36"/>
              </w:numPr>
              <w:rPr>
                <w:rFonts w:cs="Times New Roman"/>
              </w:rPr>
            </w:pPr>
            <w:r w:rsidRPr="00062C62">
              <w:rPr>
                <w:rFonts w:cs="Times New Roman"/>
              </w:rPr>
              <w:t>Kort introduktion til glukose, sukker, stivelse og cellulose. Denne har til formål at hjælpe eleverne til bedre at kunne udføre deres research efterfølgende ved at give dem nogle fagtermer og eksempler.</w:t>
            </w:r>
          </w:p>
          <w:p w14:paraId="34B44809" w14:textId="036DF606" w:rsidR="003369A0" w:rsidRPr="00062C62" w:rsidRDefault="003369A0" w:rsidP="003369A0">
            <w:pPr>
              <w:pStyle w:val="Listeafsnit"/>
              <w:numPr>
                <w:ilvl w:val="0"/>
                <w:numId w:val="36"/>
              </w:numPr>
              <w:rPr>
                <w:rFonts w:cs="Times New Roman"/>
              </w:rPr>
            </w:pPr>
            <w:r w:rsidRPr="00062C62">
              <w:rPr>
                <w:rFonts w:cs="Times New Roman"/>
              </w:rPr>
              <w:t>Stivelse og celluloses opbygning mikroskopisk</w:t>
            </w:r>
            <w:r w:rsidR="0051136F" w:rsidRPr="00062C62">
              <w:rPr>
                <w:rFonts w:cs="Times New Roman"/>
              </w:rPr>
              <w:t>,</w:t>
            </w:r>
            <w:r w:rsidRPr="00062C62">
              <w:rPr>
                <w:rFonts w:cs="Times New Roman"/>
              </w:rPr>
              <w:t xml:space="preserve"> og hvordan det ses makroskopisk (byg evt. adskillige glukosemolekyler og sæt dem sammen i </w:t>
            </w:r>
            <w:r w:rsidRPr="00062C62">
              <w:rPr>
                <w:rFonts w:cstheme="minorHAnsi"/>
              </w:rPr>
              <w:t xml:space="preserve">α-1,4 bindinger eller </w:t>
            </w:r>
            <w:r w:rsidRPr="00062C62">
              <w:rPr>
                <w:rFonts w:ascii="Calibri" w:hAnsi="Calibri" w:cs="Calibri"/>
              </w:rPr>
              <w:t>β-1,4 bindinger for på den måde at vise forskellen på stivelse og cellulosepolymeren).</w:t>
            </w:r>
          </w:p>
          <w:p w14:paraId="033C4BD4" w14:textId="354AABF5" w:rsidR="003369A0" w:rsidRPr="00062C62" w:rsidRDefault="003369A0" w:rsidP="006354C1">
            <w:pPr>
              <w:pStyle w:val="Listeafsnit"/>
              <w:rPr>
                <w:rFonts w:cs="Times New Roman"/>
              </w:rPr>
            </w:pPr>
            <w:r w:rsidRPr="00062C62">
              <w:rPr>
                <w:rFonts w:cs="Times New Roman"/>
              </w:rPr>
              <w:t>Det er også muligt at vise en forskel ved at blande stivelsespulver og cellulosepulver med vand i hvert sit bægerglas og opvarme dem</w:t>
            </w:r>
            <w:r w:rsidR="00804384" w:rsidRPr="00062C62">
              <w:rPr>
                <w:rFonts w:cs="Times New Roman"/>
              </w:rPr>
              <w:t>,</w:t>
            </w:r>
            <w:r w:rsidRPr="00062C62">
              <w:rPr>
                <w:rFonts w:cs="Times New Roman"/>
              </w:rPr>
              <w:t xml:space="preserve"> så stivelsen bliver til grød</w:t>
            </w:r>
            <w:r w:rsidR="0051136F" w:rsidRPr="00062C62">
              <w:rPr>
                <w:rFonts w:cs="Times New Roman"/>
              </w:rPr>
              <w:t>,</w:t>
            </w:r>
            <w:r w:rsidRPr="00062C62">
              <w:rPr>
                <w:rFonts w:cs="Times New Roman"/>
              </w:rPr>
              <w:t xml:space="preserve"> og cellulosen ikke gør.</w:t>
            </w:r>
          </w:p>
          <w:p w14:paraId="3B35AD3A" w14:textId="5AC9F5FA" w:rsidR="003369A0" w:rsidRPr="00062C62" w:rsidRDefault="003369A0" w:rsidP="003369A0">
            <w:pPr>
              <w:pStyle w:val="Listeafsnit"/>
              <w:numPr>
                <w:ilvl w:val="0"/>
                <w:numId w:val="36"/>
              </w:numPr>
              <w:rPr>
                <w:rFonts w:cs="Times New Roman"/>
              </w:rPr>
            </w:pPr>
            <w:r w:rsidRPr="00062C62">
              <w:rPr>
                <w:rFonts w:cs="Times New Roman"/>
              </w:rPr>
              <w:t>Første researchopgave bliver givet til eleverne.</w:t>
            </w:r>
          </w:p>
          <w:p w14:paraId="1543602B" w14:textId="77777777" w:rsidR="003369A0" w:rsidRPr="00062C62" w:rsidRDefault="003369A0" w:rsidP="006354C1">
            <w:pPr>
              <w:rPr>
                <w:rFonts w:cs="Times New Roman"/>
              </w:rPr>
            </w:pPr>
          </w:p>
          <w:p w14:paraId="153CB35A" w14:textId="77777777" w:rsidR="003369A0" w:rsidRDefault="003369A0" w:rsidP="006354C1">
            <w:pPr>
              <w:rPr>
                <w:rFonts w:cs="Times New Roman"/>
              </w:rPr>
            </w:pPr>
            <w:r w:rsidRPr="00062C62">
              <w:rPr>
                <w:rFonts w:cs="Times New Roman"/>
              </w:rPr>
              <w:t xml:space="preserve">Man ville her kunne bruge et eller flere moduler mere på at dykke dybere ned i kostens kemi eller kemien bag levende organismer. </w:t>
            </w:r>
          </w:p>
          <w:p w14:paraId="2E9AC7B5" w14:textId="77777777" w:rsidR="00687209" w:rsidRDefault="00687209" w:rsidP="006354C1">
            <w:pPr>
              <w:rPr>
                <w:rFonts w:cs="Times New Roman"/>
              </w:rPr>
            </w:pPr>
          </w:p>
          <w:p w14:paraId="00ADF8CC" w14:textId="1664A857" w:rsidR="00E14980" w:rsidRPr="00687209" w:rsidRDefault="00E14980" w:rsidP="006354C1">
            <w:pPr>
              <w:rPr>
                <w:rFonts w:cs="Times New Roman"/>
                <w:color w:val="00B0F0"/>
              </w:rPr>
            </w:pPr>
            <w:r>
              <w:rPr>
                <w:rFonts w:cs="Times New Roman"/>
              </w:rPr>
              <w:t>Materialer:</w:t>
            </w:r>
          </w:p>
          <w:p w14:paraId="54CD10C9" w14:textId="7FFBA7A9" w:rsidR="00153EED" w:rsidRPr="00062C62" w:rsidRDefault="00153EED" w:rsidP="006354C1">
            <w:pPr>
              <w:rPr>
                <w:rFonts w:cs="Times New Roman"/>
              </w:rPr>
            </w:pPr>
            <w:hyperlink r:id="rId20" w:history="1">
              <w:r w:rsidRPr="00687209">
                <w:rPr>
                  <w:rStyle w:val="Hyperlink"/>
                  <w:color w:val="00B0F0"/>
                </w:rPr>
                <w:t xml:space="preserve">PowerPoint 2: Cellulose og </w:t>
              </w:r>
              <w:proofErr w:type="spellStart"/>
              <w:r w:rsidRPr="00687209">
                <w:rPr>
                  <w:rStyle w:val="Hyperlink"/>
                  <w:color w:val="00B0F0"/>
                </w:rPr>
                <w:t>amylose</w:t>
              </w:r>
              <w:proofErr w:type="spellEnd"/>
            </w:hyperlink>
          </w:p>
        </w:tc>
      </w:tr>
      <w:tr w:rsidR="00D136C9" w14:paraId="4FA9C899" w14:textId="77777777" w:rsidTr="00043C05">
        <w:trPr>
          <w:trHeight w:val="845"/>
        </w:trPr>
        <w:tc>
          <w:tcPr>
            <w:tcW w:w="992" w:type="dxa"/>
            <w:shd w:val="clear" w:color="auto" w:fill="3F7E44" w:themeFill="accent1"/>
          </w:tcPr>
          <w:p w14:paraId="45208972" w14:textId="77777777" w:rsidR="003369A0" w:rsidRDefault="003369A0" w:rsidP="006354C1">
            <w:r>
              <w:t>Lektion 3</w:t>
            </w:r>
          </w:p>
        </w:tc>
        <w:tc>
          <w:tcPr>
            <w:tcW w:w="1419" w:type="dxa"/>
            <w:shd w:val="clear" w:color="auto" w:fill="3F7E44" w:themeFill="accent1"/>
          </w:tcPr>
          <w:p w14:paraId="0C45BCB9" w14:textId="77777777" w:rsidR="003369A0" w:rsidRDefault="003369A0" w:rsidP="006354C1">
            <w:r>
              <w:t>Modul 4+5</w:t>
            </w:r>
          </w:p>
        </w:tc>
        <w:tc>
          <w:tcPr>
            <w:tcW w:w="7796" w:type="dxa"/>
            <w:shd w:val="clear" w:color="auto" w:fill="3F7E44" w:themeFill="accent1"/>
          </w:tcPr>
          <w:p w14:paraId="6A65C4AB" w14:textId="77777777" w:rsidR="003369A0" w:rsidRPr="00062C62" w:rsidRDefault="003369A0" w:rsidP="006354C1">
            <w:pPr>
              <w:rPr>
                <w:rFonts w:cs="Times New Roman"/>
                <w:b/>
              </w:rPr>
            </w:pPr>
            <w:r w:rsidRPr="00062C62">
              <w:rPr>
                <w:rFonts w:cs="Times New Roman"/>
                <w:b/>
              </w:rPr>
              <w:t>Lignin</w:t>
            </w:r>
          </w:p>
          <w:p w14:paraId="5D36CE8D" w14:textId="4DF46F15" w:rsidR="003369A0" w:rsidRPr="00062C62" w:rsidRDefault="003369A0" w:rsidP="003369A0">
            <w:pPr>
              <w:pStyle w:val="Listeafsnit"/>
              <w:numPr>
                <w:ilvl w:val="0"/>
                <w:numId w:val="37"/>
              </w:numPr>
              <w:rPr>
                <w:rFonts w:cs="Times New Roman"/>
              </w:rPr>
            </w:pPr>
            <w:r w:rsidRPr="00062C62">
              <w:rPr>
                <w:rFonts w:cs="Times New Roman"/>
                <w:i/>
                <w:iCs/>
              </w:rPr>
              <w:t>’Polymeren</w:t>
            </w:r>
            <w:r w:rsidR="0051136F" w:rsidRPr="00062C62">
              <w:rPr>
                <w:rFonts w:cs="Times New Roman"/>
                <w:i/>
                <w:iCs/>
              </w:rPr>
              <w:t>,</w:t>
            </w:r>
            <w:r w:rsidRPr="00062C62">
              <w:rPr>
                <w:rFonts w:cs="Times New Roman"/>
                <w:i/>
                <w:iCs/>
              </w:rPr>
              <w:t xml:space="preserve"> der holder cellulosefibrene sammen’</w:t>
            </w:r>
            <w:r w:rsidR="0051136F" w:rsidRPr="00062C62">
              <w:rPr>
                <w:rFonts w:cs="Times New Roman"/>
                <w:i/>
                <w:iCs/>
              </w:rPr>
              <w:t>.</w:t>
            </w:r>
            <w:r w:rsidRPr="00062C62">
              <w:rPr>
                <w:rFonts w:cs="Times New Roman"/>
              </w:rPr>
              <w:t xml:space="preserve"> En introduktion til hvad lignin er. </w:t>
            </w:r>
            <w:r w:rsidRPr="00062C62">
              <w:rPr>
                <w:rFonts w:cs="Times New Roman"/>
              </w:rPr>
              <w:br/>
              <w:t>Denne har til formål at hjælpe eleverne til bedre at kunne udføre deres research efterfølgende ved at give dem nogle fagtermer og eksempler.</w:t>
            </w:r>
          </w:p>
          <w:p w14:paraId="1A9EEFC9" w14:textId="77777777" w:rsidR="003369A0" w:rsidRPr="00062C62" w:rsidRDefault="003369A0" w:rsidP="003369A0">
            <w:pPr>
              <w:pStyle w:val="Listeafsnit"/>
              <w:numPr>
                <w:ilvl w:val="0"/>
                <w:numId w:val="37"/>
              </w:numPr>
              <w:rPr>
                <w:rFonts w:cs="Times New Roman"/>
              </w:rPr>
            </w:pPr>
            <w:r w:rsidRPr="00062C62">
              <w:rPr>
                <w:rFonts w:cs="Times New Roman"/>
              </w:rPr>
              <w:t xml:space="preserve">Det er her muligt at perspektivere til ligninmonomeren som smags- og aromastof i eksempelvis trælagret vin, øl og spiritus. </w:t>
            </w:r>
          </w:p>
          <w:p w14:paraId="5E61AF76" w14:textId="059061B9" w:rsidR="003369A0" w:rsidRPr="00062C62" w:rsidRDefault="003369A0" w:rsidP="003369A0">
            <w:pPr>
              <w:pStyle w:val="Listeafsnit"/>
              <w:numPr>
                <w:ilvl w:val="0"/>
                <w:numId w:val="37"/>
              </w:numPr>
              <w:rPr>
                <w:rFonts w:cs="Times New Roman"/>
              </w:rPr>
            </w:pPr>
            <w:r w:rsidRPr="00062C62">
              <w:rPr>
                <w:rFonts w:cs="Times New Roman"/>
              </w:rPr>
              <w:t>Denne del har til formål at træne kemisk fagsprog såsom navngivning af organiske molekyler og genkendelse af karakteristiske grupper.</w:t>
            </w:r>
          </w:p>
          <w:p w14:paraId="6495199B" w14:textId="73C30368" w:rsidR="003369A0" w:rsidRPr="00062C62" w:rsidRDefault="003369A0" w:rsidP="003369A0">
            <w:pPr>
              <w:pStyle w:val="Listeafsnit"/>
              <w:numPr>
                <w:ilvl w:val="0"/>
                <w:numId w:val="37"/>
              </w:numPr>
              <w:rPr>
                <w:rFonts w:cs="Times New Roman"/>
              </w:rPr>
            </w:pPr>
            <w:r w:rsidRPr="00062C62">
              <w:rPr>
                <w:rFonts w:cs="Times New Roman"/>
              </w:rPr>
              <w:t>Anden researchopgave gives til eleverne.</w:t>
            </w:r>
            <w:r w:rsidRPr="00062C62">
              <w:rPr>
                <w:rFonts w:cs="Times New Roman"/>
              </w:rPr>
              <w:br/>
            </w:r>
          </w:p>
          <w:p w14:paraId="4704440C" w14:textId="0EA656FC" w:rsidR="003369A0" w:rsidRPr="00062C62" w:rsidRDefault="003369A0" w:rsidP="006354C1">
            <w:pPr>
              <w:rPr>
                <w:rFonts w:cs="Times New Roman"/>
              </w:rPr>
            </w:pPr>
            <w:r w:rsidRPr="00062C62">
              <w:rPr>
                <w:rFonts w:cs="Times New Roman"/>
              </w:rPr>
              <w:t>Hvis eleverne på dette tidspunkt ikke har lært om karakteristiske gruppe</w:t>
            </w:r>
            <w:r w:rsidR="0051136F" w:rsidRPr="00062C62">
              <w:rPr>
                <w:rFonts w:cs="Times New Roman"/>
              </w:rPr>
              <w:t>r</w:t>
            </w:r>
            <w:r w:rsidR="00E756F6" w:rsidRPr="00062C62">
              <w:rPr>
                <w:rFonts w:cs="Times New Roman"/>
              </w:rPr>
              <w:t>,</w:t>
            </w:r>
            <w:r w:rsidRPr="00062C62">
              <w:rPr>
                <w:rFonts w:cs="Times New Roman"/>
              </w:rPr>
              <w:t xml:space="preserve"> kan man op til eller i forbindelse med denne lektion bruge nogle timer på at undervise dem i det.</w:t>
            </w:r>
          </w:p>
          <w:p w14:paraId="1701DA29" w14:textId="77777777" w:rsidR="00687209" w:rsidRDefault="00687209" w:rsidP="006354C1">
            <w:pPr>
              <w:rPr>
                <w:rFonts w:cs="Times New Roman"/>
              </w:rPr>
            </w:pPr>
          </w:p>
          <w:p w14:paraId="74230A93" w14:textId="2E4B3A21" w:rsidR="005343BA" w:rsidRDefault="00153EED" w:rsidP="006354C1">
            <w:pPr>
              <w:rPr>
                <w:rFonts w:cs="Times New Roman"/>
              </w:rPr>
            </w:pPr>
            <w:r>
              <w:rPr>
                <w:rFonts w:cs="Times New Roman"/>
              </w:rPr>
              <w:lastRenderedPageBreak/>
              <w:t>Materialer:</w:t>
            </w:r>
          </w:p>
          <w:p w14:paraId="2B5A604A" w14:textId="35DB2336" w:rsidR="005343BA" w:rsidRPr="006172BB" w:rsidRDefault="006172BB" w:rsidP="005343BA">
            <w:pPr>
              <w:pStyle w:val="Listeafsnit"/>
              <w:numPr>
                <w:ilvl w:val="0"/>
                <w:numId w:val="37"/>
              </w:numPr>
              <w:rPr>
                <w:rStyle w:val="Hyperlink"/>
                <w:rFonts w:cs="Times New Roman"/>
                <w:color w:val="00B0F0"/>
              </w:rPr>
            </w:pPr>
            <w:r w:rsidRPr="006172BB">
              <w:rPr>
                <w:color w:val="00B0F0"/>
              </w:rPr>
              <w:fldChar w:fldCharType="begin"/>
            </w:r>
            <w:r w:rsidRPr="006172BB">
              <w:rPr>
                <w:color w:val="00B0F0"/>
              </w:rPr>
              <w:instrText xml:space="preserve"> HYPERLINK "http://www.verdensmaalene.dk/sites/default/files/modul_3_lignin_0.pptx" </w:instrText>
            </w:r>
            <w:r w:rsidRPr="006172BB">
              <w:rPr>
                <w:color w:val="00B0F0"/>
              </w:rPr>
            </w:r>
            <w:r w:rsidRPr="006172BB">
              <w:rPr>
                <w:color w:val="00B0F0"/>
              </w:rPr>
              <w:fldChar w:fldCharType="separate"/>
            </w:r>
            <w:r w:rsidR="006066C7" w:rsidRPr="006172BB">
              <w:rPr>
                <w:rStyle w:val="Hyperlink"/>
                <w:color w:val="00B0F0"/>
              </w:rPr>
              <w:t>PowerPoint 3: Lignin</w:t>
            </w:r>
          </w:p>
          <w:p w14:paraId="5A963630" w14:textId="48EE3FA2" w:rsidR="003369A0" w:rsidRPr="00C57167" w:rsidRDefault="006172BB" w:rsidP="000F43EA">
            <w:pPr>
              <w:pStyle w:val="Listeafsnit"/>
              <w:numPr>
                <w:ilvl w:val="0"/>
                <w:numId w:val="37"/>
              </w:numPr>
              <w:rPr>
                <w:u w:val="single"/>
              </w:rPr>
            </w:pPr>
            <w:r w:rsidRPr="006172BB">
              <w:rPr>
                <w:color w:val="00B0F0"/>
              </w:rPr>
              <w:fldChar w:fldCharType="end"/>
            </w:r>
            <w:r w:rsidR="006066C7" w:rsidRPr="005343BA">
              <w:t xml:space="preserve">Forslag til materiale om lignins bionedbrydelighed: </w:t>
            </w:r>
            <w:hyperlink r:id="rId21" w:history="1">
              <w:r w:rsidR="006066C7" w:rsidRPr="00C77449">
                <w:rPr>
                  <w:rStyle w:val="Hyperlink"/>
                  <w:color w:val="00B0F0"/>
                </w:rPr>
                <w:t>https://www.researchgate.net/publication/237165730_Biodegradation_of_lignin</w:t>
              </w:r>
            </w:hyperlink>
          </w:p>
        </w:tc>
      </w:tr>
      <w:tr w:rsidR="00D136C9" w14:paraId="13A594A2" w14:textId="77777777" w:rsidTr="00043C05">
        <w:tc>
          <w:tcPr>
            <w:tcW w:w="992" w:type="dxa"/>
            <w:shd w:val="clear" w:color="auto" w:fill="3F7E44" w:themeFill="accent1"/>
          </w:tcPr>
          <w:p w14:paraId="3F816468" w14:textId="77777777" w:rsidR="003369A0" w:rsidRDefault="003369A0" w:rsidP="006354C1">
            <w:r>
              <w:lastRenderedPageBreak/>
              <w:t>Lektion 4</w:t>
            </w:r>
          </w:p>
        </w:tc>
        <w:tc>
          <w:tcPr>
            <w:tcW w:w="1419" w:type="dxa"/>
            <w:shd w:val="clear" w:color="auto" w:fill="3F7E44" w:themeFill="accent1"/>
          </w:tcPr>
          <w:p w14:paraId="61F5C6EA" w14:textId="77777777" w:rsidR="003369A0" w:rsidRDefault="003369A0" w:rsidP="006354C1">
            <w:r>
              <w:t>Modul 6+7</w:t>
            </w:r>
          </w:p>
        </w:tc>
        <w:tc>
          <w:tcPr>
            <w:tcW w:w="7796" w:type="dxa"/>
            <w:shd w:val="clear" w:color="auto" w:fill="3F7E44" w:themeFill="accent1"/>
          </w:tcPr>
          <w:p w14:paraId="2CDCF6BF" w14:textId="77777777" w:rsidR="003369A0" w:rsidRPr="00062C62" w:rsidRDefault="003369A0" w:rsidP="006354C1">
            <w:pPr>
              <w:rPr>
                <w:rFonts w:cs="Times New Roman"/>
                <w:b/>
              </w:rPr>
            </w:pPr>
            <w:r w:rsidRPr="00062C62">
              <w:rPr>
                <w:rFonts w:cs="Times New Roman"/>
                <w:b/>
              </w:rPr>
              <w:t>UV/VIS og Lambert-Beers lov</w:t>
            </w:r>
          </w:p>
          <w:p w14:paraId="33F2BAE7" w14:textId="77777777" w:rsidR="003369A0" w:rsidRPr="00062C62" w:rsidRDefault="003369A0" w:rsidP="003369A0">
            <w:pPr>
              <w:pStyle w:val="Listeafsnit"/>
              <w:numPr>
                <w:ilvl w:val="0"/>
                <w:numId w:val="39"/>
              </w:numPr>
            </w:pPr>
            <w:r w:rsidRPr="00062C62">
              <w:t>Det synlige lys’ spektrum og farvecirklen, ”hvad kender eleverne fra fysikundervisningen?”.</w:t>
            </w:r>
          </w:p>
          <w:p w14:paraId="01F90EA2" w14:textId="4361A990" w:rsidR="003369A0" w:rsidRPr="00062C62" w:rsidRDefault="003369A0" w:rsidP="003369A0">
            <w:pPr>
              <w:pStyle w:val="Listeafsnit"/>
              <w:numPr>
                <w:ilvl w:val="0"/>
                <w:numId w:val="39"/>
              </w:numPr>
            </w:pPr>
            <w:proofErr w:type="spellStart"/>
            <w:r w:rsidRPr="00062C62">
              <w:t>Absorbans</w:t>
            </w:r>
            <w:proofErr w:type="spellEnd"/>
            <w:r w:rsidRPr="00062C62">
              <w:t>, og Lambert-Beers lov, her også hvordan man laver en standar</w:t>
            </w:r>
            <w:r w:rsidR="00A24ADF" w:rsidRPr="00062C62">
              <w:t>d</w:t>
            </w:r>
            <w:r w:rsidRPr="00062C62">
              <w:t>kurve.</w:t>
            </w:r>
          </w:p>
          <w:p w14:paraId="50305317" w14:textId="77777777" w:rsidR="003369A0" w:rsidRPr="00062C62" w:rsidRDefault="003369A0" w:rsidP="003369A0">
            <w:pPr>
              <w:pStyle w:val="Listeafsnit"/>
              <w:numPr>
                <w:ilvl w:val="0"/>
                <w:numId w:val="39"/>
              </w:numPr>
            </w:pPr>
            <w:r w:rsidRPr="00062C62">
              <w:t>Organiske molekyler og farve.</w:t>
            </w:r>
          </w:p>
          <w:p w14:paraId="68F07092" w14:textId="77777777" w:rsidR="003369A0" w:rsidRPr="00062C62" w:rsidRDefault="003369A0" w:rsidP="003369A0">
            <w:pPr>
              <w:pStyle w:val="Listeafsnit"/>
              <w:numPr>
                <w:ilvl w:val="0"/>
                <w:numId w:val="39"/>
              </w:numPr>
            </w:pPr>
            <w:r w:rsidRPr="00062C62">
              <w:t xml:space="preserve">Konjugerede dobbeltbindinger, </w:t>
            </w:r>
            <w:proofErr w:type="spellStart"/>
            <w:r w:rsidRPr="00062C62">
              <w:t>chromofore</w:t>
            </w:r>
            <w:proofErr w:type="spellEnd"/>
            <w:r w:rsidRPr="00062C62">
              <w:t xml:space="preserve">- og </w:t>
            </w:r>
            <w:proofErr w:type="spellStart"/>
            <w:r w:rsidRPr="00062C62">
              <w:t>auxochrome</w:t>
            </w:r>
            <w:proofErr w:type="spellEnd"/>
            <w:r w:rsidRPr="00062C62">
              <w:t xml:space="preserve"> grupper.</w:t>
            </w:r>
          </w:p>
          <w:p w14:paraId="6B1B7B5C" w14:textId="77777777" w:rsidR="003369A0" w:rsidRPr="00062C62" w:rsidRDefault="003369A0" w:rsidP="006354C1"/>
          <w:p w14:paraId="42D549B2" w14:textId="77777777" w:rsidR="003369A0" w:rsidRDefault="003369A0" w:rsidP="006354C1">
            <w:r w:rsidRPr="00062C62">
              <w:t>Jord blandes og rystes med vand i slutningen af den sidste time og stilles til side for at bundfælde.</w:t>
            </w:r>
          </w:p>
          <w:p w14:paraId="0CA0460C" w14:textId="77777777" w:rsidR="00DC5455" w:rsidRDefault="00DC5455" w:rsidP="006354C1"/>
          <w:p w14:paraId="606295E8" w14:textId="77777777" w:rsidR="00DC5455" w:rsidRDefault="00DC5455" w:rsidP="006354C1">
            <w:r>
              <w:t>Materialer:</w:t>
            </w:r>
          </w:p>
          <w:p w14:paraId="18586EF6" w14:textId="0A5B135E" w:rsidR="00DC5455" w:rsidRPr="00062C62" w:rsidRDefault="00DC5455" w:rsidP="006354C1">
            <w:hyperlink r:id="rId22" w:history="1">
              <w:r w:rsidRPr="00C77449">
                <w:rPr>
                  <w:rStyle w:val="Hyperlink"/>
                  <w:color w:val="00B0F0"/>
                </w:rPr>
                <w:t>PowerPoint 4: UV/VIS</w:t>
              </w:r>
            </w:hyperlink>
          </w:p>
        </w:tc>
      </w:tr>
      <w:tr w:rsidR="00D136C9" w14:paraId="39AECFC3" w14:textId="77777777" w:rsidTr="00043C05">
        <w:tc>
          <w:tcPr>
            <w:tcW w:w="992" w:type="dxa"/>
            <w:shd w:val="clear" w:color="auto" w:fill="3F7E44" w:themeFill="accent1"/>
          </w:tcPr>
          <w:p w14:paraId="5243C658" w14:textId="77777777" w:rsidR="003369A0" w:rsidRDefault="003369A0" w:rsidP="006354C1">
            <w:r>
              <w:t>Lektion 5</w:t>
            </w:r>
          </w:p>
        </w:tc>
        <w:tc>
          <w:tcPr>
            <w:tcW w:w="1419" w:type="dxa"/>
            <w:shd w:val="clear" w:color="auto" w:fill="3F7E44" w:themeFill="accent1"/>
          </w:tcPr>
          <w:p w14:paraId="0D1D005A" w14:textId="77777777" w:rsidR="003369A0" w:rsidRDefault="003369A0" w:rsidP="006354C1">
            <w:r>
              <w:t>Modul 8+9</w:t>
            </w:r>
          </w:p>
        </w:tc>
        <w:tc>
          <w:tcPr>
            <w:tcW w:w="7796" w:type="dxa"/>
            <w:shd w:val="clear" w:color="auto" w:fill="3F7E44" w:themeFill="accent1"/>
          </w:tcPr>
          <w:p w14:paraId="2CA34321" w14:textId="77777777" w:rsidR="003369A0" w:rsidRPr="00062C62" w:rsidRDefault="003369A0" w:rsidP="006354C1">
            <w:pPr>
              <w:rPr>
                <w:rFonts w:cs="Times New Roman"/>
                <w:b/>
              </w:rPr>
            </w:pPr>
            <w:r w:rsidRPr="00062C62">
              <w:rPr>
                <w:rFonts w:cs="Times New Roman"/>
                <w:b/>
              </w:rPr>
              <w:t>Eksperiment</w:t>
            </w:r>
          </w:p>
          <w:p w14:paraId="7AC6ED3B" w14:textId="701F3D64" w:rsidR="00DC21DE" w:rsidRPr="00062C62" w:rsidRDefault="00DC21DE" w:rsidP="003369A0">
            <w:pPr>
              <w:pStyle w:val="Listeafsnit"/>
              <w:numPr>
                <w:ilvl w:val="0"/>
                <w:numId w:val="38"/>
              </w:numPr>
              <w:rPr>
                <w:rFonts w:cs="Times New Roman"/>
                <w:bCs/>
              </w:rPr>
            </w:pPr>
            <w:r w:rsidRPr="00062C62">
              <w:rPr>
                <w:rFonts w:cs="Times New Roman"/>
                <w:bCs/>
              </w:rPr>
              <w:t>Her gennemføres forsøget ’Farvning af vand fra organisk materiale i jord’.</w:t>
            </w:r>
          </w:p>
          <w:p w14:paraId="0E5318F1" w14:textId="04313E70" w:rsidR="003369A0" w:rsidRPr="00062C62" w:rsidRDefault="003369A0" w:rsidP="003369A0">
            <w:pPr>
              <w:pStyle w:val="Listeafsnit"/>
              <w:numPr>
                <w:ilvl w:val="0"/>
                <w:numId w:val="38"/>
              </w:numPr>
              <w:rPr>
                <w:rFonts w:cs="Times New Roman"/>
                <w:bCs/>
              </w:rPr>
            </w:pPr>
            <w:r w:rsidRPr="00062C62">
              <w:rPr>
                <w:rFonts w:cs="Times New Roman"/>
                <w:bCs/>
              </w:rPr>
              <w:t>Eksperimentet skal introducere eleverne til brugen af et UV/VIS</w:t>
            </w:r>
            <w:r w:rsidR="00BB4BF7" w:rsidRPr="00062C62">
              <w:rPr>
                <w:rFonts w:cs="Times New Roman"/>
                <w:bCs/>
              </w:rPr>
              <w:t>-</w:t>
            </w:r>
            <w:r w:rsidRPr="00062C62">
              <w:rPr>
                <w:rFonts w:cs="Times New Roman"/>
                <w:bCs/>
              </w:rPr>
              <w:t>apparat. Derudover skal de bruge Lambert-Beers lov til at bestemme</w:t>
            </w:r>
            <w:r w:rsidR="001F7E6B" w:rsidRPr="00062C62">
              <w:rPr>
                <w:rFonts w:cs="Times New Roman"/>
                <w:bCs/>
              </w:rPr>
              <w:t>,</w:t>
            </w:r>
            <w:r w:rsidRPr="00062C62">
              <w:rPr>
                <w:rFonts w:cs="Times New Roman"/>
                <w:bCs/>
              </w:rPr>
              <w:t xml:space="preserve"> hvor meget jord farver vand.</w:t>
            </w:r>
          </w:p>
          <w:p w14:paraId="27143187" w14:textId="77777777" w:rsidR="003369A0" w:rsidRDefault="003369A0" w:rsidP="003369A0">
            <w:pPr>
              <w:pStyle w:val="Listeafsnit"/>
              <w:numPr>
                <w:ilvl w:val="0"/>
                <w:numId w:val="38"/>
              </w:numPr>
              <w:rPr>
                <w:rFonts w:cs="Times New Roman"/>
                <w:bCs/>
              </w:rPr>
            </w:pPr>
            <w:r w:rsidRPr="00062C62">
              <w:rPr>
                <w:rFonts w:cs="Times New Roman"/>
                <w:bCs/>
              </w:rPr>
              <w:t>Dette er relevant i forhold til klimaforandringer</w:t>
            </w:r>
            <w:r w:rsidR="00951603" w:rsidRPr="00062C62">
              <w:rPr>
                <w:rFonts w:cs="Times New Roman"/>
                <w:bCs/>
              </w:rPr>
              <w:t>,</w:t>
            </w:r>
            <w:r w:rsidRPr="00062C62">
              <w:rPr>
                <w:rFonts w:cs="Times New Roman"/>
                <w:bCs/>
              </w:rPr>
              <w:t xml:space="preserve"> da store landmasser vil blive opslugt af havet og på den måde kunne lede til farvning af verdenshavene.</w:t>
            </w:r>
          </w:p>
          <w:p w14:paraId="633EFB51" w14:textId="77777777" w:rsidR="008E28E1" w:rsidRDefault="008E28E1" w:rsidP="008E28E1">
            <w:pPr>
              <w:rPr>
                <w:rFonts w:cs="Times New Roman"/>
                <w:bCs/>
              </w:rPr>
            </w:pPr>
            <w:r>
              <w:rPr>
                <w:rFonts w:cs="Times New Roman"/>
                <w:bCs/>
              </w:rPr>
              <w:t>Materialer:</w:t>
            </w:r>
          </w:p>
          <w:p w14:paraId="24F081C3" w14:textId="3A000C81" w:rsidR="008E28E1" w:rsidRPr="008E28E1" w:rsidRDefault="008E28E1" w:rsidP="008E28E1">
            <w:pPr>
              <w:rPr>
                <w:rFonts w:cs="Times New Roman"/>
                <w:bCs/>
              </w:rPr>
            </w:pPr>
            <w:hyperlink r:id="rId23" w:history="1">
              <w:r w:rsidRPr="00257964">
                <w:rPr>
                  <w:rStyle w:val="Hyperlink"/>
                  <w:color w:val="00B0F0"/>
                </w:rPr>
                <w:t>Forsøgsvejledning: Farvning af vand fra organisk materiale i jord</w:t>
              </w:r>
            </w:hyperlink>
          </w:p>
        </w:tc>
      </w:tr>
      <w:tr w:rsidR="00D136C9" w14:paraId="5BE1A31D" w14:textId="77777777" w:rsidTr="00043C05">
        <w:tc>
          <w:tcPr>
            <w:tcW w:w="992" w:type="dxa"/>
            <w:shd w:val="clear" w:color="auto" w:fill="3F7E44" w:themeFill="accent1"/>
          </w:tcPr>
          <w:p w14:paraId="02652EFB" w14:textId="77777777" w:rsidR="003369A0" w:rsidRDefault="003369A0" w:rsidP="006354C1">
            <w:r>
              <w:t>Lektion 6</w:t>
            </w:r>
          </w:p>
        </w:tc>
        <w:tc>
          <w:tcPr>
            <w:tcW w:w="1419" w:type="dxa"/>
            <w:shd w:val="clear" w:color="auto" w:fill="3F7E44" w:themeFill="accent1"/>
          </w:tcPr>
          <w:p w14:paraId="7EC7FD11" w14:textId="77777777" w:rsidR="003369A0" w:rsidRDefault="003369A0" w:rsidP="006354C1">
            <w:r>
              <w:t>Modul 9+10</w:t>
            </w:r>
          </w:p>
        </w:tc>
        <w:tc>
          <w:tcPr>
            <w:tcW w:w="7796" w:type="dxa"/>
            <w:shd w:val="clear" w:color="auto" w:fill="3F7E44" w:themeFill="accent1"/>
          </w:tcPr>
          <w:p w14:paraId="5944639F" w14:textId="77777777" w:rsidR="003369A0" w:rsidRPr="00062C62" w:rsidRDefault="003369A0" w:rsidP="006354C1">
            <w:pPr>
              <w:rPr>
                <w:rFonts w:cs="Times New Roman"/>
                <w:b/>
              </w:rPr>
            </w:pPr>
            <w:r w:rsidRPr="00062C62">
              <w:rPr>
                <w:rFonts w:cs="Times New Roman"/>
                <w:b/>
              </w:rPr>
              <w:t>Optagelser og klipning</w:t>
            </w:r>
          </w:p>
          <w:p w14:paraId="69CCB411" w14:textId="77777777" w:rsidR="003369A0" w:rsidRPr="00062C62" w:rsidRDefault="003369A0" w:rsidP="003369A0">
            <w:pPr>
              <w:pStyle w:val="Listeafsnit"/>
              <w:numPr>
                <w:ilvl w:val="0"/>
                <w:numId w:val="38"/>
              </w:numPr>
              <w:rPr>
                <w:rFonts w:cs="Times New Roman"/>
                <w:bCs/>
              </w:rPr>
            </w:pPr>
            <w:r w:rsidRPr="00062C62">
              <w:rPr>
                <w:rFonts w:cs="Times New Roman"/>
                <w:bCs/>
              </w:rPr>
              <w:t>Eleverne skal planlægge, optage og sammenklippe en video på 5-10 min</w:t>
            </w:r>
            <w:r w:rsidR="001B7E42" w:rsidRPr="00062C62">
              <w:rPr>
                <w:rFonts w:cs="Times New Roman"/>
                <w:bCs/>
              </w:rPr>
              <w:t>.</w:t>
            </w:r>
            <w:r w:rsidRPr="00062C62">
              <w:rPr>
                <w:rFonts w:cs="Times New Roman"/>
                <w:bCs/>
              </w:rPr>
              <w:t>, som skal fungere som et nyhedsindslag, der formidler</w:t>
            </w:r>
            <w:r w:rsidR="00A24ADF" w:rsidRPr="00062C62">
              <w:rPr>
                <w:rFonts w:cs="Times New Roman"/>
                <w:bCs/>
              </w:rPr>
              <w:t>,</w:t>
            </w:r>
            <w:r w:rsidRPr="00062C62">
              <w:rPr>
                <w:rFonts w:cs="Times New Roman"/>
                <w:bCs/>
              </w:rPr>
              <w:t xml:space="preserve"> hvad de har arbejdet med i projektet.</w:t>
            </w:r>
          </w:p>
          <w:p w14:paraId="2FAEB1A4" w14:textId="73F1A45E" w:rsidR="00016528" w:rsidRPr="00062C62" w:rsidRDefault="00016528" w:rsidP="00686B7D">
            <w:pPr>
              <w:pStyle w:val="Listeafsnit"/>
              <w:numPr>
                <w:ilvl w:val="0"/>
                <w:numId w:val="0"/>
              </w:numPr>
              <w:ind w:left="720"/>
              <w:rPr>
                <w:rFonts w:cs="Times New Roman"/>
                <w:bCs/>
              </w:rPr>
            </w:pPr>
            <w:r w:rsidRPr="00062C62">
              <w:rPr>
                <w:rFonts w:cs="Times New Roman"/>
                <w:bCs/>
              </w:rPr>
              <w:t>Som benspænd opstilles som krav</w:t>
            </w:r>
            <w:r w:rsidR="001F7E6B" w:rsidRPr="00062C62">
              <w:rPr>
                <w:rFonts w:cs="Times New Roman"/>
                <w:bCs/>
              </w:rPr>
              <w:t>,</w:t>
            </w:r>
            <w:r w:rsidRPr="00062C62">
              <w:rPr>
                <w:rFonts w:cs="Times New Roman"/>
                <w:bCs/>
              </w:rPr>
              <w:t xml:space="preserve"> at produktet skal inddrage Verdensmålene på en relevant måde, men uden at tage fokus fra hovedhistorien.</w:t>
            </w:r>
          </w:p>
        </w:tc>
      </w:tr>
      <w:tr w:rsidR="00D136C9" w14:paraId="7A47A9F0" w14:textId="77777777" w:rsidTr="00043C05">
        <w:tc>
          <w:tcPr>
            <w:tcW w:w="992" w:type="dxa"/>
            <w:shd w:val="clear" w:color="auto" w:fill="3F7E44" w:themeFill="accent1"/>
          </w:tcPr>
          <w:p w14:paraId="7A3B74C3" w14:textId="77777777" w:rsidR="003369A0" w:rsidRDefault="003369A0" w:rsidP="006354C1">
            <w:r>
              <w:t>Lektion 7</w:t>
            </w:r>
          </w:p>
        </w:tc>
        <w:tc>
          <w:tcPr>
            <w:tcW w:w="1419" w:type="dxa"/>
            <w:shd w:val="clear" w:color="auto" w:fill="3F7E44" w:themeFill="accent1"/>
          </w:tcPr>
          <w:p w14:paraId="55FB45E3" w14:textId="77777777" w:rsidR="003369A0" w:rsidRDefault="003369A0" w:rsidP="006354C1">
            <w:r>
              <w:t>Modul 11+12</w:t>
            </w:r>
          </w:p>
        </w:tc>
        <w:tc>
          <w:tcPr>
            <w:tcW w:w="7796" w:type="dxa"/>
            <w:shd w:val="clear" w:color="auto" w:fill="3F7E44" w:themeFill="accent1"/>
          </w:tcPr>
          <w:p w14:paraId="23B508C8" w14:textId="2D6807C4" w:rsidR="003369A0" w:rsidRPr="00062C62" w:rsidRDefault="003369A0" w:rsidP="006354C1">
            <w:pPr>
              <w:rPr>
                <w:rFonts w:cs="Times New Roman"/>
                <w:b/>
                <w:bCs/>
              </w:rPr>
            </w:pPr>
            <w:r w:rsidRPr="00062C62">
              <w:rPr>
                <w:rFonts w:cs="Times New Roman"/>
                <w:b/>
                <w:bCs/>
              </w:rPr>
              <w:t xml:space="preserve">Fremvisning af </w:t>
            </w:r>
            <w:r w:rsidR="001F7E6B" w:rsidRPr="00062C62">
              <w:rPr>
                <w:rFonts w:cs="Times New Roman"/>
                <w:b/>
                <w:bCs/>
              </w:rPr>
              <w:t xml:space="preserve">det </w:t>
            </w:r>
            <w:r w:rsidRPr="00062C62">
              <w:rPr>
                <w:rFonts w:cs="Times New Roman"/>
                <w:b/>
                <w:bCs/>
              </w:rPr>
              <w:t>færdige projekt</w:t>
            </w:r>
          </w:p>
          <w:p w14:paraId="731EA909" w14:textId="2D2A4FD8" w:rsidR="003369A0" w:rsidRPr="00062C62" w:rsidRDefault="003369A0" w:rsidP="003369A0">
            <w:pPr>
              <w:pStyle w:val="Listeafsnit"/>
              <w:numPr>
                <w:ilvl w:val="0"/>
                <w:numId w:val="38"/>
              </w:numPr>
              <w:rPr>
                <w:rFonts w:cs="Times New Roman"/>
              </w:rPr>
            </w:pPr>
            <w:r w:rsidRPr="00062C62">
              <w:rPr>
                <w:rFonts w:cs="Times New Roman"/>
              </w:rPr>
              <w:t>Dette produkt kan man sagtens behandle som en afleveringsopgave med elevtid.</w:t>
            </w:r>
          </w:p>
        </w:tc>
      </w:tr>
    </w:tbl>
    <w:p w14:paraId="2A4F5D24" w14:textId="41463F50" w:rsidR="003369A0" w:rsidRDefault="003369A0" w:rsidP="003369A0"/>
    <w:p w14:paraId="3EF7C045" w14:textId="77777777" w:rsidR="00CA23BB" w:rsidRDefault="00CA23BB" w:rsidP="003369A0"/>
    <w:p w14:paraId="65546643" w14:textId="4DD2106D" w:rsidR="00E224CD" w:rsidRPr="00CA23BB" w:rsidRDefault="005D7231" w:rsidP="005D7231">
      <w:pPr>
        <w:pStyle w:val="Overskrift2"/>
      </w:pPr>
      <w:r w:rsidRPr="00CA23BB">
        <w:t>Om de to researchopgaver</w:t>
      </w:r>
    </w:p>
    <w:p w14:paraId="36C07D5A" w14:textId="6A09C478" w:rsidR="005D7231" w:rsidRDefault="005D7231" w:rsidP="005D7231">
      <w:r w:rsidRPr="00CA23BB">
        <w:t xml:space="preserve">Researchopgaverne er tænkt som en træning i både digital og analog </w:t>
      </w:r>
      <w:proofErr w:type="spellStart"/>
      <w:r w:rsidRPr="00CA23BB">
        <w:t>viden</w:t>
      </w:r>
      <w:r w:rsidR="00CA23BB">
        <w:t>s</w:t>
      </w:r>
      <w:r w:rsidRPr="00CA23BB">
        <w:t>indsamling</w:t>
      </w:r>
      <w:proofErr w:type="spellEnd"/>
      <w:r w:rsidRPr="00CA23BB">
        <w:t>. Arbejdsspørgsmålene i ”Researchopgaven” er tænkt som en minimumsramme for</w:t>
      </w:r>
      <w:r w:rsidR="00457929" w:rsidRPr="00CA23BB">
        <w:t>,</w:t>
      </w:r>
      <w:r w:rsidRPr="00CA23BB">
        <w:t xml:space="preserve"> hvad man har brug for at samle viden om og skal derfor ses som en hjælp eller ramme for eleverne til at kunne fordybe sig i stoffet. </w:t>
      </w:r>
    </w:p>
    <w:p w14:paraId="40B3C5A9" w14:textId="77777777" w:rsidR="00CA23BB" w:rsidRPr="00CA23BB" w:rsidRDefault="00CA23BB" w:rsidP="005D7231"/>
    <w:p w14:paraId="1195AD68" w14:textId="1BFB4986" w:rsidR="005D7231" w:rsidRPr="00CA23BB" w:rsidRDefault="005D7231" w:rsidP="00B012F3">
      <w:pPr>
        <w:pStyle w:val="Overskrift2"/>
      </w:pPr>
      <w:r w:rsidRPr="00CA23BB">
        <w:t>Researchopgave 1:</w:t>
      </w:r>
    </w:p>
    <w:p w14:paraId="362A2734" w14:textId="77777777" w:rsidR="005D7231" w:rsidRPr="00CA23BB" w:rsidRDefault="005D7231" w:rsidP="005D7231">
      <w:pPr>
        <w:pStyle w:val="Listeafsnit"/>
        <w:numPr>
          <w:ilvl w:val="0"/>
          <w:numId w:val="34"/>
        </w:numPr>
        <w:spacing w:before="0" w:after="160" w:line="259" w:lineRule="auto"/>
      </w:pPr>
      <w:r w:rsidRPr="00CA23BB">
        <w:t>Cellulose og amylose (stivelse i daglig tale) er begge biologiske polymerer opbygget af glukose monomerer.</w:t>
      </w:r>
    </w:p>
    <w:p w14:paraId="0A2EC71E" w14:textId="77777777" w:rsidR="005D7231" w:rsidRPr="00CA23BB" w:rsidRDefault="005D7231" w:rsidP="005D7231">
      <w:pPr>
        <w:pStyle w:val="Listeafsnit"/>
        <w:numPr>
          <w:ilvl w:val="1"/>
          <w:numId w:val="34"/>
        </w:numPr>
        <w:spacing w:before="0" w:after="160" w:line="259" w:lineRule="auto"/>
      </w:pPr>
      <w:r w:rsidRPr="00CA23BB">
        <w:t>Hvilken kemisk reaktionstype er sket for at danne disse to polymerer?</w:t>
      </w:r>
    </w:p>
    <w:p w14:paraId="3F99797A" w14:textId="678ECB13" w:rsidR="005D7231" w:rsidRPr="00CA23BB" w:rsidRDefault="005D7231" w:rsidP="005D7231">
      <w:pPr>
        <w:pStyle w:val="Listeafsnit"/>
        <w:numPr>
          <w:ilvl w:val="1"/>
          <w:numId w:val="34"/>
        </w:numPr>
        <w:spacing w:before="0" w:after="160" w:line="259" w:lineRule="auto"/>
      </w:pPr>
      <w:r w:rsidRPr="00CA23BB">
        <w:t>Forskellen imellem cellulose og amylose er</w:t>
      </w:r>
      <w:r w:rsidR="00A24ADF" w:rsidRPr="00CA23BB">
        <w:t>,</w:t>
      </w:r>
      <w:r w:rsidRPr="00CA23BB">
        <w:t xml:space="preserve"> at glukose monomererne i cellulose er bundet sammen med</w:t>
      </w:r>
      <w:r w:rsidRPr="00CA23BB">
        <w:rPr>
          <w:rFonts w:cstheme="minorHAnsi"/>
        </w:rPr>
        <w:t xml:space="preserve"> </w:t>
      </w:r>
      <w:r w:rsidRPr="00CA23BB">
        <w:rPr>
          <w:rFonts w:ascii="Calibri" w:hAnsi="Calibri" w:cs="Calibri"/>
        </w:rPr>
        <w:t>β-1,4</w:t>
      </w:r>
      <w:r w:rsidR="000A5366" w:rsidRPr="00CA23BB">
        <w:rPr>
          <w:rFonts w:ascii="Calibri" w:hAnsi="Calibri" w:cs="Calibri"/>
        </w:rPr>
        <w:t>,</w:t>
      </w:r>
      <w:r w:rsidRPr="00CA23BB">
        <w:rPr>
          <w:rFonts w:ascii="Calibri" w:hAnsi="Calibri" w:cs="Calibri"/>
        </w:rPr>
        <w:t xml:space="preserve"> og i stivelse er det </w:t>
      </w:r>
      <w:r w:rsidRPr="00CA23BB">
        <w:rPr>
          <w:rFonts w:cstheme="minorHAnsi"/>
        </w:rPr>
        <w:t xml:space="preserve">α-1,4 bindinger. </w:t>
      </w:r>
    </w:p>
    <w:p w14:paraId="7DD62445" w14:textId="179AF43D" w:rsidR="005D7231" w:rsidRPr="00CA23BB" w:rsidRDefault="005D7231" w:rsidP="005D7231">
      <w:pPr>
        <w:pStyle w:val="Listeafsnit"/>
        <w:numPr>
          <w:ilvl w:val="2"/>
          <w:numId w:val="34"/>
        </w:numPr>
        <w:spacing w:before="0" w:after="160" w:line="259" w:lineRule="auto"/>
      </w:pPr>
      <w:r w:rsidRPr="00CA23BB">
        <w:lastRenderedPageBreak/>
        <w:t>Hvorfor betyder forskellen mellem bindingspositionen i cellulose og amylose</w:t>
      </w:r>
      <w:r w:rsidR="000A5366" w:rsidRPr="00CA23BB">
        <w:t>,</w:t>
      </w:r>
      <w:r w:rsidRPr="00CA23BB">
        <w:t xml:space="preserve"> </w:t>
      </w:r>
      <w:r w:rsidRPr="00935E48">
        <w:t>at den ene bliver aflang fiberagtig</w:t>
      </w:r>
      <w:r w:rsidR="00E439FF">
        <w:t>,</w:t>
      </w:r>
      <w:r w:rsidRPr="00935E48">
        <w:t xml:space="preserve"> og den</w:t>
      </w:r>
      <w:r w:rsidR="00947E72">
        <w:t xml:space="preserve"> anden fører til</w:t>
      </w:r>
      <w:r w:rsidR="007D113C">
        <w:t xml:space="preserve"> en </w:t>
      </w:r>
      <w:proofErr w:type="spellStart"/>
      <w:r w:rsidRPr="00CA23BB">
        <w:t>helix</w:t>
      </w:r>
      <w:proofErr w:type="spellEnd"/>
      <w:r w:rsidR="00B012F3" w:rsidRPr="00CA23BB">
        <w:t>-</w:t>
      </w:r>
      <w:r w:rsidRPr="00CA23BB">
        <w:t xml:space="preserve"> struktur (spiralformet)?</w:t>
      </w:r>
    </w:p>
    <w:p w14:paraId="1B3A5AF0" w14:textId="77777777" w:rsidR="005D7231" w:rsidRPr="00CA23BB" w:rsidRDefault="005D7231" w:rsidP="005D7231">
      <w:pPr>
        <w:pStyle w:val="Listeafsnit"/>
        <w:numPr>
          <w:ilvl w:val="2"/>
          <w:numId w:val="34"/>
        </w:numPr>
        <w:spacing w:before="0" w:after="160" w:line="259" w:lineRule="auto"/>
      </w:pPr>
      <w:r w:rsidRPr="00CA23BB">
        <w:rPr>
          <w:rFonts w:cstheme="minorHAnsi"/>
        </w:rPr>
        <w:t>Hvordan kommer denne forskel til udtryk makroskopisk set? (altså hvordan oplever vi forskellen makroskopisk mellem cellulose og amylose)</w:t>
      </w:r>
    </w:p>
    <w:p w14:paraId="28BF6402" w14:textId="6EAF28A3" w:rsidR="005D7231" w:rsidRPr="00CA23BB" w:rsidRDefault="005D7231" w:rsidP="005D7231">
      <w:pPr>
        <w:pStyle w:val="Listeafsnit"/>
        <w:numPr>
          <w:ilvl w:val="1"/>
          <w:numId w:val="34"/>
        </w:numPr>
        <w:spacing w:before="0" w:after="160" w:line="259" w:lineRule="auto"/>
      </w:pPr>
      <w:r w:rsidRPr="00CA23BB">
        <w:rPr>
          <w:rFonts w:cstheme="minorHAnsi"/>
        </w:rPr>
        <w:t>Hvad er årsagen til</w:t>
      </w:r>
      <w:r w:rsidR="00B012F3" w:rsidRPr="00CA23BB">
        <w:rPr>
          <w:rFonts w:cstheme="minorHAnsi"/>
        </w:rPr>
        <w:t>,</w:t>
      </w:r>
      <w:r w:rsidRPr="00CA23BB">
        <w:rPr>
          <w:rFonts w:cstheme="minorHAnsi"/>
        </w:rPr>
        <w:t xml:space="preserve"> at mennesker ikke kan fordøje cellulose, men godt kan fordøje amylose? </w:t>
      </w:r>
    </w:p>
    <w:p w14:paraId="516C6AC1" w14:textId="51CA092C" w:rsidR="005D7231" w:rsidRPr="00CA23BB" w:rsidRDefault="005D7231" w:rsidP="005D7231">
      <w:pPr>
        <w:pStyle w:val="Listeafsnit"/>
        <w:numPr>
          <w:ilvl w:val="1"/>
          <w:numId w:val="34"/>
        </w:numPr>
        <w:spacing w:before="0" w:after="160" w:line="259" w:lineRule="auto"/>
      </w:pPr>
      <w:r w:rsidRPr="00CA23BB">
        <w:t>Nogle dyr og mikroorganismer kan nedbryde både cellulose og amylose</w:t>
      </w:r>
      <w:r w:rsidR="005F204A" w:rsidRPr="00CA23BB">
        <w:t>. I</w:t>
      </w:r>
      <w:r w:rsidRPr="00CA23BB">
        <w:t xml:space="preserve"> begge tilfælde bliver polymeren først omdannet til glukose. Hvilken reaktionstype er nedbrydelsen fra cellulose eller amylose til glukose?</w:t>
      </w:r>
    </w:p>
    <w:p w14:paraId="474859A3" w14:textId="77777777" w:rsidR="005D7231" w:rsidRPr="00CA23BB" w:rsidRDefault="005D7231" w:rsidP="005D7231">
      <w:pPr>
        <w:pStyle w:val="Listeafsnit"/>
        <w:numPr>
          <w:ilvl w:val="1"/>
          <w:numId w:val="34"/>
        </w:numPr>
        <w:spacing w:before="0" w:after="160" w:line="259" w:lineRule="auto"/>
      </w:pPr>
      <w:r w:rsidRPr="00CA23BB">
        <w:t>Hvad er de primære nedbrydningsprodukter af stivelse og cellulose ude i naturen?</w:t>
      </w:r>
    </w:p>
    <w:p w14:paraId="3DA38ECB" w14:textId="515CDD07" w:rsidR="005D7231" w:rsidRPr="00CA23BB" w:rsidRDefault="005D7231" w:rsidP="005D7231">
      <w:pPr>
        <w:pStyle w:val="Listeafsnit"/>
        <w:numPr>
          <w:ilvl w:val="0"/>
          <w:numId w:val="34"/>
        </w:numPr>
        <w:spacing w:before="0" w:after="160" w:line="259" w:lineRule="auto"/>
      </w:pPr>
      <w:r w:rsidRPr="00CA23BB">
        <w:t>Ekstra</w:t>
      </w:r>
      <w:r w:rsidR="004F4EE5" w:rsidRPr="00CA23BB">
        <w:t xml:space="preserve"> </w:t>
      </w:r>
      <w:r w:rsidRPr="00CA23BB">
        <w:t xml:space="preserve">spørgsmål til den nysgerrige: </w:t>
      </w:r>
    </w:p>
    <w:p w14:paraId="46A9CDA6" w14:textId="77777777" w:rsidR="005D7231" w:rsidRPr="00CA23BB" w:rsidRDefault="005D7231" w:rsidP="005D7231">
      <w:pPr>
        <w:pStyle w:val="Listeafsnit"/>
        <w:numPr>
          <w:ilvl w:val="1"/>
          <w:numId w:val="34"/>
        </w:numPr>
        <w:spacing w:before="0" w:after="160" w:line="259" w:lineRule="auto"/>
      </w:pPr>
      <w:r w:rsidRPr="00CA23BB">
        <w:t xml:space="preserve">Hvad er forskellen på </w:t>
      </w:r>
      <w:r w:rsidRPr="00CA23BB">
        <w:rPr>
          <w:rFonts w:cstheme="minorHAnsi"/>
        </w:rPr>
        <w:t xml:space="preserve">α-D-glukose og </w:t>
      </w:r>
      <w:r w:rsidRPr="00CA23BB">
        <w:rPr>
          <w:rFonts w:ascii="Calibri" w:hAnsi="Calibri" w:cs="Calibri"/>
        </w:rPr>
        <w:t>β-D-glukose? Og hvordan er det muligt at gå fra den ene til den anden?</w:t>
      </w:r>
    </w:p>
    <w:p w14:paraId="7B433337" w14:textId="1CD2CF51" w:rsidR="005D7231" w:rsidRDefault="005D7231" w:rsidP="005D7231">
      <w:pPr>
        <w:pStyle w:val="Listeafsnit"/>
        <w:numPr>
          <w:ilvl w:val="1"/>
          <w:numId w:val="34"/>
        </w:numPr>
        <w:spacing w:before="0" w:after="160" w:line="259" w:lineRule="auto"/>
      </w:pPr>
      <w:r w:rsidRPr="00CA23BB">
        <w:t>Hvad er forskellen på L- og D-glukose?</w:t>
      </w:r>
    </w:p>
    <w:p w14:paraId="5E68107E" w14:textId="77777777" w:rsidR="00CA23BB" w:rsidRPr="00CA23BB" w:rsidRDefault="00CA23BB" w:rsidP="00CA23BB">
      <w:pPr>
        <w:pStyle w:val="Listeafsnit"/>
        <w:numPr>
          <w:ilvl w:val="0"/>
          <w:numId w:val="0"/>
        </w:numPr>
        <w:spacing w:before="0" w:after="160" w:line="259" w:lineRule="auto"/>
        <w:ind w:left="1440"/>
      </w:pPr>
    </w:p>
    <w:p w14:paraId="0A3B6FE5" w14:textId="746A1195" w:rsidR="005D7231" w:rsidRPr="00964E2A" w:rsidRDefault="005D7231" w:rsidP="004F4EE5">
      <w:pPr>
        <w:pStyle w:val="Overskrift2"/>
      </w:pPr>
      <w:r w:rsidRPr="00964E2A">
        <w:t xml:space="preserve">Researchopgave 2: </w:t>
      </w:r>
    </w:p>
    <w:p w14:paraId="25405366" w14:textId="77777777" w:rsidR="005D7231" w:rsidRPr="00CA23BB" w:rsidRDefault="005D7231" w:rsidP="005D7231">
      <w:pPr>
        <w:pStyle w:val="Listeafsnit"/>
        <w:numPr>
          <w:ilvl w:val="0"/>
          <w:numId w:val="34"/>
        </w:numPr>
        <w:spacing w:before="0" w:after="160" w:line="259" w:lineRule="auto"/>
      </w:pPr>
      <w:r w:rsidRPr="00CA23BB">
        <w:t>Stort set alle landplanter indeholder ligning som en del af deres opbygning, men hvorfor indeholder vandplanter generelt ikke lignin i deres opbygning? Hvilken funktion tjener lignin?</w:t>
      </w:r>
    </w:p>
    <w:p w14:paraId="2FCC342A" w14:textId="1977C151" w:rsidR="005D7231" w:rsidRPr="00CA23BB" w:rsidRDefault="005D7231" w:rsidP="005D7231">
      <w:pPr>
        <w:pStyle w:val="Listeafsnit"/>
        <w:numPr>
          <w:ilvl w:val="0"/>
          <w:numId w:val="34"/>
        </w:numPr>
        <w:spacing w:before="0" w:after="160" w:line="259" w:lineRule="auto"/>
      </w:pPr>
      <w:r w:rsidRPr="00CA23BB">
        <w:t>Overvej</w:t>
      </w:r>
      <w:r w:rsidR="000A5366" w:rsidRPr="00CA23BB">
        <w:t>,</w:t>
      </w:r>
      <w:r w:rsidRPr="00CA23BB">
        <w:t xml:space="preserve"> hvilke udfordringer der kunne være i forbindelse med nedbrydelsen af ligninpolymeren.</w:t>
      </w:r>
    </w:p>
    <w:p w14:paraId="47FA0D5E" w14:textId="77777777" w:rsidR="005D7231" w:rsidRPr="00CA23BB" w:rsidRDefault="005D7231" w:rsidP="005D7231">
      <w:pPr>
        <w:pStyle w:val="Listeafsnit"/>
        <w:numPr>
          <w:ilvl w:val="1"/>
          <w:numId w:val="34"/>
        </w:numPr>
        <w:spacing w:before="0" w:after="160" w:line="259" w:lineRule="auto"/>
      </w:pPr>
      <w:r w:rsidRPr="00CA23BB">
        <w:t>Hvilken bindingstype binder polymeren sammen? Er den kendt for at være svag mod hydrolyse?</w:t>
      </w:r>
    </w:p>
    <w:p w14:paraId="5EDFAE61" w14:textId="21554231" w:rsidR="005D7231" w:rsidRPr="00CA23BB" w:rsidRDefault="005D7231" w:rsidP="005D7231">
      <w:pPr>
        <w:pStyle w:val="Listeafsnit"/>
        <w:numPr>
          <w:ilvl w:val="1"/>
          <w:numId w:val="34"/>
        </w:numPr>
        <w:spacing w:before="0" w:after="160" w:line="259" w:lineRule="auto"/>
      </w:pPr>
      <w:r w:rsidRPr="00CA23BB">
        <w:t>Kan man forvente</w:t>
      </w:r>
      <w:r w:rsidR="00800B10" w:rsidRPr="00CA23BB">
        <w:t>,</w:t>
      </w:r>
      <w:r w:rsidRPr="00CA23BB">
        <w:t xml:space="preserve"> at ligninpolymeren er hydrofil eller hydrofob?</w:t>
      </w:r>
    </w:p>
    <w:p w14:paraId="4631BA45" w14:textId="509DD8F0" w:rsidR="005D7231" w:rsidRPr="00CA23BB" w:rsidRDefault="005D7231" w:rsidP="005D7231">
      <w:pPr>
        <w:pStyle w:val="Listeafsnit"/>
        <w:numPr>
          <w:ilvl w:val="1"/>
          <w:numId w:val="34"/>
        </w:numPr>
        <w:spacing w:before="0" w:after="160" w:line="259" w:lineRule="auto"/>
      </w:pPr>
      <w:r w:rsidRPr="00CA23BB">
        <w:t>Kom med eksempler på organismer</w:t>
      </w:r>
      <w:r w:rsidR="00F7475B" w:rsidRPr="00CA23BB">
        <w:t>,</w:t>
      </w:r>
      <w:r w:rsidRPr="00CA23BB">
        <w:t xml:space="preserve"> som kan nedbryde lignin.</w:t>
      </w:r>
    </w:p>
    <w:p w14:paraId="7CC3CCA5" w14:textId="75D5CE61" w:rsidR="005D7231" w:rsidRPr="00CA23BB" w:rsidRDefault="005D7231" w:rsidP="005D7231">
      <w:pPr>
        <w:pStyle w:val="Listeafsnit"/>
        <w:numPr>
          <w:ilvl w:val="0"/>
          <w:numId w:val="34"/>
        </w:numPr>
        <w:spacing w:before="0" w:after="160" w:line="259" w:lineRule="auto"/>
      </w:pPr>
      <w:r w:rsidRPr="00CA23BB">
        <w:t>Lignin er opbygget af en række forskellige monomerer (</w:t>
      </w:r>
      <w:r w:rsidR="00F7475B" w:rsidRPr="00CA23BB">
        <w:t>v</w:t>
      </w:r>
      <w:r w:rsidRPr="00CA23BB">
        <w:t>ist i PowerPoint).</w:t>
      </w:r>
    </w:p>
    <w:p w14:paraId="7E8EBF23" w14:textId="77777777" w:rsidR="005D7231" w:rsidRPr="00CA23BB" w:rsidRDefault="005D7231" w:rsidP="005D7231">
      <w:pPr>
        <w:pStyle w:val="Listeafsnit"/>
        <w:numPr>
          <w:ilvl w:val="1"/>
          <w:numId w:val="34"/>
        </w:numPr>
        <w:spacing w:before="0" w:after="160" w:line="259" w:lineRule="auto"/>
      </w:pPr>
      <w:r w:rsidRPr="00CA23BB">
        <w:t>Hvilke karakteristiske grupper består disse monomerer af?</w:t>
      </w:r>
    </w:p>
    <w:p w14:paraId="4547A2D1" w14:textId="3A85EC96" w:rsidR="005D7231" w:rsidRPr="00CA23BB" w:rsidRDefault="005D7231" w:rsidP="005D7231">
      <w:pPr>
        <w:pStyle w:val="Listeafsnit"/>
        <w:numPr>
          <w:ilvl w:val="1"/>
          <w:numId w:val="34"/>
        </w:numPr>
        <w:spacing w:before="0" w:after="160" w:line="259" w:lineRule="auto"/>
      </w:pPr>
      <w:r w:rsidRPr="00CA23BB">
        <w:t>Fælles for alle ligninmonomererne er en bestemt funktionel gruppe, hvilken? Hvilken stofklasse kan man derfor sige</w:t>
      </w:r>
      <w:r w:rsidR="00DD0BD1" w:rsidRPr="00CA23BB">
        <w:t>,</w:t>
      </w:r>
      <w:r w:rsidRPr="00CA23BB">
        <w:t xml:space="preserve"> at alle ligninmonomererne tilhører?</w:t>
      </w:r>
    </w:p>
    <w:p w14:paraId="683E0490" w14:textId="76962E8E" w:rsidR="005D7231" w:rsidRPr="00CA23BB" w:rsidRDefault="005D7231" w:rsidP="005D7231">
      <w:pPr>
        <w:pStyle w:val="Listeafsnit"/>
        <w:numPr>
          <w:ilvl w:val="1"/>
          <w:numId w:val="34"/>
        </w:numPr>
        <w:spacing w:before="0" w:after="160" w:line="259" w:lineRule="auto"/>
      </w:pPr>
      <w:r w:rsidRPr="00CA23BB">
        <w:t>Hvorfor kan man forvente</w:t>
      </w:r>
      <w:r w:rsidR="00BA2A90" w:rsidRPr="00CA23BB">
        <w:t>,</w:t>
      </w:r>
      <w:r w:rsidRPr="00CA23BB">
        <w:t xml:space="preserve"> at ligninmonomererne er vandopløselige?</w:t>
      </w:r>
    </w:p>
    <w:p w14:paraId="2E4203F2" w14:textId="77777777" w:rsidR="005D7231" w:rsidRPr="00CA23BB" w:rsidRDefault="005D7231" w:rsidP="005D7231"/>
    <w:p w14:paraId="359E2984" w14:textId="77777777" w:rsidR="005D7231" w:rsidRPr="00CA23BB" w:rsidRDefault="005D7231" w:rsidP="00BA2A90">
      <w:pPr>
        <w:pStyle w:val="Overskrift2"/>
      </w:pPr>
      <w:r w:rsidRPr="00CA23BB">
        <w:t>Slutprodukt:</w:t>
      </w:r>
    </w:p>
    <w:p w14:paraId="0FAB7530" w14:textId="60FF994B" w:rsidR="005D7231" w:rsidRPr="00CA23BB" w:rsidRDefault="005D7231" w:rsidP="005D7231">
      <w:pPr>
        <w:pStyle w:val="Listeafsnit"/>
        <w:numPr>
          <w:ilvl w:val="0"/>
          <w:numId w:val="34"/>
        </w:numPr>
        <w:spacing w:before="0" w:after="160" w:line="259" w:lineRule="auto"/>
      </w:pPr>
      <w:r w:rsidRPr="00CA23BB">
        <w:t>I skal sammenfatte en video på 5 til 10 minutte</w:t>
      </w:r>
      <w:r w:rsidR="00CA23BB" w:rsidRPr="00CA23BB">
        <w:t xml:space="preserve">r. </w:t>
      </w:r>
      <w:r w:rsidR="000A5366" w:rsidRPr="00CA23BB">
        <w:t>D</w:t>
      </w:r>
      <w:r w:rsidRPr="00CA23BB">
        <w:t>en skal være et nyhedsindslag</w:t>
      </w:r>
      <w:r w:rsidR="000A5366" w:rsidRPr="00CA23BB">
        <w:t>,</w:t>
      </w:r>
      <w:r w:rsidRPr="00CA23BB">
        <w:t xml:space="preserve"> som sammenfatter</w:t>
      </w:r>
      <w:r w:rsidR="0063591F" w:rsidRPr="00CA23BB">
        <w:t>,</w:t>
      </w:r>
      <w:r w:rsidRPr="00CA23BB">
        <w:t xml:space="preserve"> hvad I har lært gennem dette forløb om organiske jordmolekyler opløst i vand.</w:t>
      </w:r>
      <w:r w:rsidR="009D6FDC">
        <w:br/>
        <w:t>Husk</w:t>
      </w:r>
      <w:r w:rsidR="00E96E78">
        <w:t xml:space="preserve"> at inddrage </w:t>
      </w:r>
      <w:r w:rsidR="00DC5DBE">
        <w:t xml:space="preserve">Verdensmålene på en relevant måde i jeres produkt, dog uden at det </w:t>
      </w:r>
      <w:r w:rsidR="008E6C4D">
        <w:t>tager fokus fra hovedhistorien.</w:t>
      </w:r>
    </w:p>
    <w:p w14:paraId="3FBB69CF" w14:textId="77777777" w:rsidR="005D7231" w:rsidRPr="00CA23BB" w:rsidRDefault="005D7231" w:rsidP="005D7231">
      <w:pPr>
        <w:pStyle w:val="Listeafsnit"/>
      </w:pPr>
      <w:r w:rsidRPr="00CA23BB">
        <w:br w:type="page"/>
      </w:r>
    </w:p>
    <w:p w14:paraId="13D70CF5" w14:textId="2D8DBA9B" w:rsidR="005D7231" w:rsidRDefault="001541D0" w:rsidP="00570D49">
      <w:pPr>
        <w:pStyle w:val="Overskrift1"/>
      </w:pPr>
      <w:r>
        <w:lastRenderedPageBreak/>
        <w:t>Om f</w:t>
      </w:r>
      <w:r w:rsidR="005D7231">
        <w:t xml:space="preserve">orsøg med UV/VIS af jordprøve i vand, </w:t>
      </w:r>
    </w:p>
    <w:p w14:paraId="3C18D5EA" w14:textId="77777777" w:rsidR="005D7231" w:rsidRPr="00C127C5" w:rsidRDefault="005D7231" w:rsidP="00570D49">
      <w:pPr>
        <w:pStyle w:val="Overskrift2"/>
      </w:pPr>
      <w:r w:rsidRPr="00C127C5">
        <w:t>Farvning af vand fra organisk materiale i jord</w:t>
      </w:r>
    </w:p>
    <w:p w14:paraId="1FD353B7" w14:textId="77777777" w:rsidR="005D7231" w:rsidRDefault="005D7231" w:rsidP="005D7231"/>
    <w:p w14:paraId="093F67EE" w14:textId="77777777" w:rsidR="005D7231" w:rsidRPr="007730EC" w:rsidRDefault="005D7231" w:rsidP="00570D49">
      <w:pPr>
        <w:pStyle w:val="Overskrift2"/>
      </w:pPr>
      <w:r>
        <w:t>Introduktion</w:t>
      </w:r>
    </w:p>
    <w:p w14:paraId="6082BDC5" w14:textId="569B7781" w:rsidR="005D7231" w:rsidRPr="00CA23BB" w:rsidRDefault="005D7231" w:rsidP="005D7231">
      <w:r w:rsidRPr="00CA23BB">
        <w:t xml:space="preserve">Først og fremmest er det vigtigt at klargøre, at vi </w:t>
      </w:r>
      <w:r w:rsidR="004475B2" w:rsidRPr="00CA23BB">
        <w:t xml:space="preserve">taler </w:t>
      </w:r>
      <w:r w:rsidRPr="00CA23BB">
        <w:t>om isen i denne sammenhæng</w:t>
      </w:r>
      <w:r w:rsidR="004475B2" w:rsidRPr="00CA23BB">
        <w:t xml:space="preserve">. Her taler </w:t>
      </w:r>
      <w:r w:rsidRPr="00CA23BB">
        <w:t xml:space="preserve">vi </w:t>
      </w:r>
      <w:r w:rsidR="004475B2" w:rsidRPr="00CA23BB">
        <w:t xml:space="preserve">altså </w:t>
      </w:r>
      <w:r w:rsidRPr="00CA23BB">
        <w:t>om sne/gletsjer</w:t>
      </w:r>
      <w:r w:rsidR="008477C2" w:rsidRPr="00CA23BB">
        <w:t>e</w:t>
      </w:r>
      <w:r w:rsidRPr="00CA23BB">
        <w:t xml:space="preserve"> hen over det nordlige Canada og Sib</w:t>
      </w:r>
      <w:r w:rsidR="00D67AFA" w:rsidRPr="00CA23BB">
        <w:t>i</w:t>
      </w:r>
      <w:r w:rsidRPr="00CA23BB">
        <w:t xml:space="preserve">rien, samt permafrost i selve landjorden. </w:t>
      </w:r>
      <w:r w:rsidR="004475B2" w:rsidRPr="00CA23BB">
        <w:t>I</w:t>
      </w:r>
      <w:r w:rsidRPr="00CA23BB">
        <w:t xml:space="preserve">kke isen, som i </w:t>
      </w:r>
      <w:r w:rsidRPr="00DB5D1D">
        <w:t xml:space="preserve">Indlandsisen/iskappen </w:t>
      </w:r>
      <w:r w:rsidRPr="00CA23BB">
        <w:t>hen</w:t>
      </w:r>
      <w:r w:rsidR="004475B2" w:rsidRPr="00CA23BB">
        <w:t xml:space="preserve"> </w:t>
      </w:r>
      <w:r w:rsidRPr="00CA23BB">
        <w:t>over Grønland/Nordpolen.</w:t>
      </w:r>
    </w:p>
    <w:p w14:paraId="12B72422" w14:textId="055A1D64" w:rsidR="005D7231" w:rsidRPr="00CA23BB" w:rsidRDefault="005D7231" w:rsidP="005D7231">
      <w:r w:rsidRPr="00CA23BB">
        <w:t>Mængden af permafrost</w:t>
      </w:r>
      <w:r w:rsidR="00483AFF" w:rsidRPr="00CA23BB">
        <w:t>,</w:t>
      </w:r>
      <w:r w:rsidRPr="00CA23BB">
        <w:t xml:space="preserve"> der smelter</w:t>
      </w:r>
      <w:r w:rsidR="00483AFF" w:rsidRPr="00CA23BB">
        <w:t>,</w:t>
      </w:r>
      <w:r w:rsidRPr="00CA23BB">
        <w:t xml:space="preserve"> forventes at stige i takt med klimaforandringer</w:t>
      </w:r>
      <w:r w:rsidR="00483AFF" w:rsidRPr="00CA23BB">
        <w:t>,</w:t>
      </w:r>
      <w:r w:rsidRPr="00CA23BB">
        <w:t xml:space="preserve"> og derved vil mere jord erodere i fremtiden.</w:t>
      </w:r>
    </w:p>
    <w:p w14:paraId="16F1DF9B" w14:textId="00D6AA8B" w:rsidR="005D7231" w:rsidRPr="00CA23BB" w:rsidRDefault="005D7231" w:rsidP="005D7231">
      <w:r w:rsidRPr="00CA23BB">
        <w:t xml:space="preserve">Derudover vil permafrosten langs Canada og Ruslands kystlinje også smelte med stigende fart, hvis det bliver varmere i Arktis. Kystlinjen falder derfor direkte ned i det Arktiske Hav og farver </w:t>
      </w:r>
      <w:r w:rsidR="00483AFF" w:rsidRPr="00CA23BB">
        <w:t xml:space="preserve">ligeledes </w:t>
      </w:r>
      <w:r w:rsidRPr="00CA23BB">
        <w:t>vandet. Nog</w:t>
      </w:r>
      <w:r w:rsidR="00D67AFA" w:rsidRPr="00CA23BB">
        <w:t>le</w:t>
      </w:r>
      <w:r w:rsidRPr="00CA23BB">
        <w:t xml:space="preserve"> steder forsvinder der 25 meter pr. år af kysten – altså ind i landet, hvilket vil sige</w:t>
      </w:r>
      <w:r w:rsidR="00483AFF" w:rsidRPr="00CA23BB">
        <w:t>,</w:t>
      </w:r>
      <w:r w:rsidRPr="00CA23BB">
        <w:t xml:space="preserve"> at omkring 14 </w:t>
      </w:r>
      <w:proofErr w:type="spellStart"/>
      <w:r w:rsidRPr="00CA23BB">
        <w:t>teragram</w:t>
      </w:r>
      <w:proofErr w:type="spellEnd"/>
      <w:r w:rsidRPr="00CA23BB">
        <w:t xml:space="preserve"> (</w:t>
      </w:r>
      <w:proofErr w:type="spellStart"/>
      <w:r w:rsidRPr="00CA23BB">
        <w:t>teragram</w:t>
      </w:r>
      <w:proofErr w:type="spellEnd"/>
      <w:r w:rsidRPr="00CA23BB">
        <w:t xml:space="preserve"> =10</w:t>
      </w:r>
      <w:r w:rsidRPr="00CA23BB">
        <w:rPr>
          <w:vertAlign w:val="superscript"/>
        </w:rPr>
        <w:t>12</w:t>
      </w:r>
      <w:r w:rsidRPr="00CA23BB">
        <w:t xml:space="preserve"> gram) biomasse</w:t>
      </w:r>
      <w:r w:rsidRPr="00CA23BB">
        <w:rPr>
          <w:strike/>
        </w:rPr>
        <w:t xml:space="preserve"> </w:t>
      </w:r>
      <w:r w:rsidR="00483AFF" w:rsidRPr="00CA23BB">
        <w:t xml:space="preserve">vil </w:t>
      </w:r>
      <w:r w:rsidRPr="00CA23BB">
        <w:t>styrte direkte ud i det Arktiske Hav.</w:t>
      </w:r>
    </w:p>
    <w:p w14:paraId="581BFA13" w14:textId="0ADE3E3A" w:rsidR="005D7231" w:rsidRPr="00CA23BB" w:rsidRDefault="005D7231" w:rsidP="005D7231">
      <w:r w:rsidRPr="00CA23BB">
        <w:t>Når sne/gletsjere smelter hen over det nordlige Canada og Sibirien</w:t>
      </w:r>
      <w:r w:rsidR="00C069AF" w:rsidRPr="00CA23BB">
        <w:t>,</w:t>
      </w:r>
      <w:r w:rsidRPr="00CA23BB">
        <w:t xml:space="preserve"> bliver floderne fuld</w:t>
      </w:r>
      <w:r w:rsidR="00483AFF" w:rsidRPr="00CA23BB">
        <w:t>e</w:t>
      </w:r>
      <w:r w:rsidRPr="00CA23BB">
        <w:t xml:space="preserve"> af vand og deres </w:t>
      </w:r>
      <w:proofErr w:type="spellStart"/>
      <w:r w:rsidRPr="00CA23BB">
        <w:t>discharge</w:t>
      </w:r>
      <w:proofErr w:type="spellEnd"/>
      <w:r w:rsidRPr="00CA23BB">
        <w:t xml:space="preserve"> </w:t>
      </w:r>
      <w:proofErr w:type="spellStart"/>
      <w:r w:rsidRPr="00CA23BB">
        <w:t>volume</w:t>
      </w:r>
      <w:proofErr w:type="spellEnd"/>
      <w:r w:rsidRPr="00CA23BB">
        <w:t xml:space="preserve"> stiger markant i forår</w:t>
      </w:r>
      <w:r w:rsidR="00D30DC2" w:rsidRPr="00CA23BB">
        <w:t>s</w:t>
      </w:r>
      <w:r w:rsidRPr="00CA23BB">
        <w:t>- og sommerperioden. Når permafrosten smelter samtidig, så erodere</w:t>
      </w:r>
      <w:r w:rsidR="00C069AF" w:rsidRPr="00CA23BB">
        <w:t>r</w:t>
      </w:r>
      <w:r w:rsidRPr="00CA23BB">
        <w:t xml:space="preserve"> mange af de tusinde år gamle jorde ned i floderne. Derfor bliver floderne fyldt af biomateriale, som de så skyller ud i det Arktiske hav. </w:t>
      </w:r>
      <w:r w:rsidRPr="00CA23BB">
        <w:br/>
        <w:t xml:space="preserve">Den totale mængde af biomasse i form af opløst organisk </w:t>
      </w:r>
      <w:proofErr w:type="spellStart"/>
      <w:r w:rsidRPr="00CA23BB">
        <w:t>carbon</w:t>
      </w:r>
      <w:proofErr w:type="spellEnd"/>
      <w:r w:rsidRPr="00CA23BB">
        <w:t>, som bliver skyllet ud i det Arktiske Hav hvert år som direkte konsekvens</w:t>
      </w:r>
      <w:r w:rsidR="00D30DC2" w:rsidRPr="00CA23BB">
        <w:t>,</w:t>
      </w:r>
      <w:r w:rsidRPr="00CA23BB">
        <w:t xml:space="preserve"> af at permafrosten forsvinder</w:t>
      </w:r>
      <w:r w:rsidR="00C069AF" w:rsidRPr="00CA23BB">
        <w:t>,</w:t>
      </w:r>
      <w:r w:rsidRPr="00CA23BB">
        <w:t xml:space="preserve"> er omkring 34-38 </w:t>
      </w:r>
      <w:proofErr w:type="spellStart"/>
      <w:r w:rsidRPr="00CA23BB">
        <w:t>teragram</w:t>
      </w:r>
      <w:proofErr w:type="spellEnd"/>
      <w:r w:rsidRPr="00CA23BB">
        <w:t xml:space="preserve"> fra floder og 55 megagram fra kystlinjen.</w:t>
      </w:r>
    </w:p>
    <w:p w14:paraId="219B4A22" w14:textId="2ABABFBB" w:rsidR="005D7231" w:rsidRDefault="005D7231" w:rsidP="00CA23BB">
      <w:r w:rsidRPr="00CA23BB">
        <w:t>Ergo, vil farven på vandet i floderne</w:t>
      </w:r>
      <w:r w:rsidR="00D30DC2" w:rsidRPr="00CA23BB">
        <w:t>,</w:t>
      </w:r>
      <w:r w:rsidRPr="00CA23BB">
        <w:t xml:space="preserve"> og derfor i det Arktiske hav, forventes at stige </w:t>
      </w:r>
      <w:r w:rsidR="00D30DC2" w:rsidRPr="00CA23BB">
        <w:t xml:space="preserve">i takt </w:t>
      </w:r>
      <w:r w:rsidRPr="00CA23BB">
        <w:t>med klimaforandring</w:t>
      </w:r>
      <w:r w:rsidR="00D30DC2" w:rsidRPr="00CA23BB">
        <w:t>er</w:t>
      </w:r>
      <w:r w:rsidRPr="00CA23BB">
        <w:t>, fordi der simpelthen erodere</w:t>
      </w:r>
      <w:r w:rsidR="00D30DC2" w:rsidRPr="00CA23BB">
        <w:t>r</w:t>
      </w:r>
      <w:r w:rsidRPr="00CA23BB">
        <w:t xml:space="preserve"> mere permafrost</w:t>
      </w:r>
      <w:r w:rsidR="00D30DC2" w:rsidRPr="00CA23BB">
        <w:t>-</w:t>
      </w:r>
      <w:r w:rsidRPr="00CA23BB">
        <w:t>jord.</w:t>
      </w:r>
    </w:p>
    <w:p w14:paraId="595A31EA" w14:textId="77777777" w:rsidR="00CA23BB" w:rsidRDefault="00CA23BB" w:rsidP="00CA23BB"/>
    <w:p w14:paraId="5D77D0AB" w14:textId="77777777" w:rsidR="005D7231" w:rsidRPr="00CA23BB" w:rsidRDefault="005D7231" w:rsidP="00C069AF">
      <w:pPr>
        <w:pStyle w:val="Overskrift2"/>
      </w:pPr>
      <w:r w:rsidRPr="00CA23BB">
        <w:t>Formål</w:t>
      </w:r>
    </w:p>
    <w:p w14:paraId="588D138D" w14:textId="393403F3" w:rsidR="005D7231" w:rsidRPr="00CA23BB" w:rsidRDefault="005D7231" w:rsidP="005D7231">
      <w:r w:rsidRPr="00CA23BB">
        <w:t>Vi skal i dette forsøg undersøge</w:t>
      </w:r>
      <w:r w:rsidR="00D30DC2" w:rsidRPr="00CA23BB">
        <w:t>,</w:t>
      </w:r>
      <w:r w:rsidRPr="00CA23BB">
        <w:t xml:space="preserve"> hvor meget vand </w:t>
      </w:r>
      <w:r w:rsidR="00D30DC2" w:rsidRPr="00CA23BB">
        <w:t xml:space="preserve">der </w:t>
      </w:r>
      <w:r w:rsidRPr="00CA23BB">
        <w:t xml:space="preserve">farves af den opløselige organiske </w:t>
      </w:r>
      <w:proofErr w:type="spellStart"/>
      <w:r w:rsidRPr="00CA23BB">
        <w:t>carbon</w:t>
      </w:r>
      <w:proofErr w:type="spellEnd"/>
      <w:r w:rsidRPr="00CA23BB">
        <w:t xml:space="preserve"> i jord.</w:t>
      </w:r>
    </w:p>
    <w:p w14:paraId="3733E37C" w14:textId="77777777" w:rsidR="005D7231" w:rsidRPr="00CA23BB" w:rsidRDefault="005D7231" w:rsidP="005D7231"/>
    <w:p w14:paraId="5CAAEF07" w14:textId="77777777" w:rsidR="005D7231" w:rsidRPr="00CA23BB" w:rsidRDefault="005D7231" w:rsidP="00E70277">
      <w:pPr>
        <w:pStyle w:val="Overskrift2"/>
      </w:pPr>
      <w:r w:rsidRPr="00CA23BB">
        <w:t>Fremgangsmåde</w:t>
      </w:r>
    </w:p>
    <w:p w14:paraId="24A0B75C" w14:textId="2E460F8C" w:rsidR="005D7231" w:rsidRPr="00CA23BB" w:rsidRDefault="005D7231" w:rsidP="005D7231">
      <w:r w:rsidRPr="00CA23BB">
        <w:t>Ud fra en jordprøve afvejes henholdsvis 30g, 60g og 100g jord, som derefter blandes med 250 ml demineraliseret vand og rystes grundigt og stilles uforstyrret</w:t>
      </w:r>
      <w:r w:rsidR="00D30DC2" w:rsidRPr="00CA23BB">
        <w:t>,</w:t>
      </w:r>
      <w:r w:rsidRPr="00CA23BB">
        <w:t xml:space="preserve"> så jordpartiklerne kan bundfælde. Dette gøres en uge </w:t>
      </w:r>
      <w:r w:rsidR="00D30DC2" w:rsidRPr="00CA23BB">
        <w:t xml:space="preserve">før </w:t>
      </w:r>
      <w:r w:rsidRPr="00CA23BB">
        <w:t>forsøget</w:t>
      </w:r>
      <w:r w:rsidR="00D30DC2" w:rsidRPr="00CA23BB">
        <w:t>,</w:t>
      </w:r>
      <w:r w:rsidRPr="00CA23BB">
        <w:t xml:space="preserve"> da det tager flere dage for de små jordpartikler at bundfælde. </w:t>
      </w:r>
      <w:r>
        <w:t>Partiklerne er for små til at kunne filtreres</w:t>
      </w:r>
      <w:r w:rsidR="006115CB">
        <w:t xml:space="preserve"> fra med</w:t>
      </w:r>
      <w:r>
        <w:t xml:space="preserve"> almindelige </w:t>
      </w:r>
      <w:r w:rsidRPr="00CA23BB">
        <w:t>filtre</w:t>
      </w:r>
      <w:r w:rsidR="00D30DC2" w:rsidRPr="00CA23BB">
        <w:t>,</w:t>
      </w:r>
      <w:r w:rsidRPr="00CA23BB">
        <w:t xml:space="preserve"> og det er derfor nemmest at lade dem bundfælde i stedet. </w:t>
      </w:r>
    </w:p>
    <w:p w14:paraId="44A719C4" w14:textId="603DA734" w:rsidR="005D7231" w:rsidRPr="00CA23BB" w:rsidRDefault="005D7231" w:rsidP="005D7231">
      <w:r w:rsidRPr="00CA23BB">
        <w:lastRenderedPageBreak/>
        <w:t xml:space="preserve">Kalibrer jeres UV/VIS apparat. </w:t>
      </w:r>
      <w:r w:rsidRPr="00CA23BB">
        <w:br/>
        <w:t>Udtag forsigtigt noget af det klare vand fra hver af de 3 blandinger og mål deres kontinuerede spektre og not</w:t>
      </w:r>
      <w:r w:rsidR="0062321F" w:rsidRPr="00CA23BB">
        <w:t>é</w:t>
      </w:r>
      <w:r w:rsidRPr="00CA23BB">
        <w:t xml:space="preserve">r bølgelængden og </w:t>
      </w:r>
      <w:proofErr w:type="spellStart"/>
      <w:r w:rsidRPr="00CA23BB">
        <w:t>absorbansen</w:t>
      </w:r>
      <w:proofErr w:type="spellEnd"/>
      <w:r w:rsidRPr="00CA23BB">
        <w:t xml:space="preserve"> for deres </w:t>
      </w:r>
      <w:proofErr w:type="spellStart"/>
      <w:r w:rsidRPr="00CA23BB">
        <w:t>maxima</w:t>
      </w:r>
      <w:proofErr w:type="spellEnd"/>
      <w:r w:rsidRPr="00CA23BB">
        <w:t xml:space="preserve">. </w:t>
      </w:r>
    </w:p>
    <w:p w14:paraId="599449C5" w14:textId="77777777" w:rsidR="005D7231" w:rsidRPr="00CA23BB" w:rsidRDefault="005D7231" w:rsidP="005D7231"/>
    <w:p w14:paraId="28DEF50B" w14:textId="77777777" w:rsidR="005D7231" w:rsidRPr="00CA23BB" w:rsidRDefault="005D7231" w:rsidP="00E70277">
      <w:pPr>
        <w:pStyle w:val="Overskrift2"/>
      </w:pPr>
      <w:r w:rsidRPr="00CA23BB">
        <w:t>Efterbehandling</w:t>
      </w:r>
    </w:p>
    <w:p w14:paraId="0C6B5EBF" w14:textId="1C25A6F7" w:rsidR="005D7231" w:rsidRPr="00CA23BB" w:rsidRDefault="005D7231" w:rsidP="005D7231">
      <w:r w:rsidRPr="00CA23BB">
        <w:t xml:space="preserve">Det er </w:t>
      </w:r>
      <w:r w:rsidRPr="00DB5D1D">
        <w:t>opløst</w:t>
      </w:r>
      <w:r w:rsidR="000A158B" w:rsidRPr="00DB5D1D">
        <w:t>e</w:t>
      </w:r>
      <w:r w:rsidRPr="00DB5D1D">
        <w:t xml:space="preserve"> organiske </w:t>
      </w:r>
      <w:proofErr w:type="spellStart"/>
      <w:r w:rsidRPr="00DB5D1D">
        <w:t>carbonforbindelser</w:t>
      </w:r>
      <w:proofErr w:type="spellEnd"/>
      <w:r w:rsidR="0062321F" w:rsidRPr="00DB5D1D">
        <w:t>,</w:t>
      </w:r>
      <w:r w:rsidRPr="00DB5D1D">
        <w:t xml:space="preserve"> som farver vandet. Hvad ved vi om organiske </w:t>
      </w:r>
      <w:proofErr w:type="spellStart"/>
      <w:r w:rsidRPr="00DB5D1D">
        <w:t>carbonforbindelser</w:t>
      </w:r>
      <w:proofErr w:type="spellEnd"/>
      <w:r w:rsidR="0062321F" w:rsidRPr="00DB5D1D">
        <w:t>,</w:t>
      </w:r>
      <w:r w:rsidRPr="00DB5D1D">
        <w:t xml:space="preserve"> når </w:t>
      </w:r>
      <w:r w:rsidRPr="00CA23BB">
        <w:t>de absorberer lys i det synlige spektrum?</w:t>
      </w:r>
    </w:p>
    <w:p w14:paraId="0E1E7E43" w14:textId="0E73065B" w:rsidR="005D7231" w:rsidRPr="00CA23BB" w:rsidRDefault="005D7231" w:rsidP="005D7231">
      <w:r w:rsidRPr="00CA23BB">
        <w:t>Lav en standar</w:t>
      </w:r>
      <w:r w:rsidR="0062321F" w:rsidRPr="00CA23BB">
        <w:t>d</w:t>
      </w:r>
      <w:r w:rsidRPr="00CA23BB">
        <w:t>kurve for</w:t>
      </w:r>
      <w:r w:rsidR="0062321F" w:rsidRPr="00CA23BB">
        <w:t>,</w:t>
      </w:r>
      <w:r w:rsidRPr="00CA23BB">
        <w:t xml:space="preserve"> hvor meget jeres jordprøver farver vandet. Dette gøres ved at plotte jordmængden ud af X-aksen og </w:t>
      </w:r>
      <w:proofErr w:type="spellStart"/>
      <w:r w:rsidRPr="00CA23BB">
        <w:t>absorbansen</w:t>
      </w:r>
      <w:proofErr w:type="spellEnd"/>
      <w:r w:rsidRPr="00CA23BB">
        <w:t xml:space="preserve"> ved </w:t>
      </w:r>
      <w:proofErr w:type="spellStart"/>
      <w:r w:rsidRPr="00CA23BB">
        <w:t>maximaet</w:t>
      </w:r>
      <w:proofErr w:type="spellEnd"/>
      <w:r w:rsidRPr="00CA23BB">
        <w:t xml:space="preserve"> ud af Y-aksen.</w:t>
      </w:r>
    </w:p>
    <w:p w14:paraId="42DE7EA5" w14:textId="7327470D" w:rsidR="005D7231" w:rsidRPr="00CA23BB" w:rsidRDefault="005D7231" w:rsidP="005D7231">
      <w:pPr>
        <w:pStyle w:val="Listeafsnit"/>
        <w:numPr>
          <w:ilvl w:val="0"/>
          <w:numId w:val="34"/>
        </w:numPr>
        <w:spacing w:before="0" w:after="160" w:line="259" w:lineRule="auto"/>
      </w:pPr>
      <w:r w:rsidRPr="00CA23BB">
        <w:t xml:space="preserve">Hvor meget vand er der cirka i det Arktiske </w:t>
      </w:r>
      <w:r w:rsidR="0062321F" w:rsidRPr="00CA23BB">
        <w:t>H</w:t>
      </w:r>
      <w:r w:rsidRPr="00CA23BB">
        <w:t>av?</w:t>
      </w:r>
    </w:p>
    <w:p w14:paraId="7A68A6ED" w14:textId="14264DFA" w:rsidR="005D7231" w:rsidRPr="00CA23BB" w:rsidRDefault="005D7231" w:rsidP="005D7231">
      <w:r w:rsidRPr="00CA23BB">
        <w:t>Hvis man antager</w:t>
      </w:r>
      <w:r w:rsidR="0062321F" w:rsidRPr="00CA23BB">
        <w:t>,</w:t>
      </w:r>
      <w:r w:rsidRPr="00CA23BB">
        <w:t xml:space="preserve"> at al</w:t>
      </w:r>
      <w:r w:rsidR="0062321F" w:rsidRPr="00CA23BB">
        <w:t>le</w:t>
      </w:r>
      <w:r w:rsidRPr="00CA23BB">
        <w:t xml:space="preserve"> de organiske </w:t>
      </w:r>
      <w:proofErr w:type="spellStart"/>
      <w:r w:rsidRPr="00CA23BB">
        <w:t>carbonforbindelser</w:t>
      </w:r>
      <w:proofErr w:type="spellEnd"/>
      <w:r w:rsidRPr="00CA23BB">
        <w:t xml:space="preserve"> bliver i det Arktiske </w:t>
      </w:r>
      <w:r w:rsidR="0076253B" w:rsidRPr="00CA23BB">
        <w:t>H</w:t>
      </w:r>
      <w:r w:rsidRPr="00CA23BB">
        <w:t>av, hvor meget mere farvet bliver er det</w:t>
      </w:r>
      <w:r w:rsidR="0076253B" w:rsidRPr="00CA23BB">
        <w:t>?</w:t>
      </w:r>
    </w:p>
    <w:sectPr w:rsidR="005D7231" w:rsidRPr="00CA23BB" w:rsidSect="00181AD2">
      <w:headerReference w:type="even" r:id="rId24"/>
      <w:headerReference w:type="default" r:id="rId25"/>
      <w:footerReference w:type="even" r:id="rId26"/>
      <w:footerReference w:type="default" r:id="rId27"/>
      <w:headerReference w:type="first" r:id="rId28"/>
      <w:footerReference w:type="first" r:id="rId29"/>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1CBBC" w14:textId="77777777" w:rsidR="009F7C81" w:rsidRDefault="009F7C81" w:rsidP="0013288E">
      <w:r>
        <w:separator/>
      </w:r>
    </w:p>
  </w:endnote>
  <w:endnote w:type="continuationSeparator" w:id="0">
    <w:p w14:paraId="2EE6E5AC" w14:textId="77777777" w:rsidR="009F7C81" w:rsidRDefault="009F7C81"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9D2719-B2D6-402D-B0C2-DB7D5811B9A9}"/>
    <w:embedBold r:id="rId2" w:fontKey="{30172153-B6B3-4C04-B738-4D2FCFBF29DA}"/>
    <w:embedItalic r:id="rId3" w:fontKey="{9D4030CC-71A2-4974-8590-E6FE7077FD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E9AC2D50-A8C3-4180-81C6-A706ED5578B8}"/>
  </w:font>
  <w:font w:name="Teko-Regular">
    <w:altName w:val="Mangal"/>
    <w:charset w:val="4D"/>
    <w:family w:val="auto"/>
    <w:pitch w:val="variable"/>
    <w:sig w:usb0="00008003" w:usb1="00000000" w:usb2="00000000" w:usb3="00000000" w:csb0="00000093" w:csb1="00000000"/>
    <w:embedRegular r:id="rId5" w:fontKey="{9003690B-AFB2-435A-9595-C8E394E4A15B}"/>
    <w:embedItalic r:id="rId6" w:fontKey="{B040F1C0-4097-4600-8512-568898172B9E}"/>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1FF1FCB3" w:rsidR="002920DD" w:rsidRDefault="009F3C9C" w:rsidP="002D3C35">
    <w:pPr>
      <w:pStyle w:val="Sidefod"/>
    </w:pPr>
    <w:r>
      <w:t>ORGANISK FINGERAFTRYK I HAVET</w:t>
    </w:r>
    <w:r w:rsidR="00206610">
      <w:t xml:space="preserve"> </w:t>
    </w:r>
    <w:r w:rsidR="002D3C35">
      <w:tab/>
    </w:r>
  </w:p>
  <w:p w14:paraId="274AB831" w14:textId="089A8D6A" w:rsidR="00085B92" w:rsidRPr="00064BF3" w:rsidRDefault="006C17E1" w:rsidP="00CE7140">
    <w:pPr>
      <w:pStyle w:val="Sidefod"/>
      <w:tabs>
        <w:tab w:val="clear" w:pos="4680"/>
        <w:tab w:val="clear" w:pos="9360"/>
        <w:tab w:val="right" w:pos="9064"/>
      </w:tabs>
    </w:pPr>
    <w:r>
      <w:rPr>
        <w:i/>
        <w:iCs/>
      </w:rPr>
      <w:t>Lektionsoversigt</w:t>
    </w:r>
    <w:r w:rsidR="003369A0">
      <w:rPr>
        <w:i/>
        <w:iCs/>
      </w:rPr>
      <w:t>/lærervejledning</w:t>
    </w:r>
    <w:r w:rsidR="002D3C35">
      <w:tab/>
    </w:r>
    <w:r w:rsidR="00085B92">
      <w:fldChar w:fldCharType="begin"/>
    </w:r>
    <w:r w:rsidR="00085B92">
      <w:instrText xml:space="preserve"> PAGE  \* MERGEFORMAT </w:instrText>
    </w:r>
    <w:r w:rsidR="00085B92">
      <w:fldChar w:fldCharType="separate"/>
    </w:r>
    <w:r w:rsidR="00016528">
      <w:rPr>
        <w:noProof/>
      </w:rPr>
      <w:t>3</w:t>
    </w:r>
    <w:r w:rsidR="00085B92">
      <w:fldChar w:fldCharType="end"/>
    </w:r>
    <w:r w:rsidR="00085B92">
      <w:t>/</w:t>
    </w:r>
    <w:fldSimple w:instr=" SECTIONPAGES  \* MERGEFORMAT ">
      <w:r w:rsidR="00043C05">
        <w:rPr>
          <w:noProof/>
        </w:rPr>
        <w:t>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135D61EF" w:rsidR="002920DD" w:rsidRDefault="003B50D1" w:rsidP="00206610">
    <w:pPr>
      <w:pStyle w:val="Sidefod"/>
      <w:tabs>
        <w:tab w:val="clear" w:pos="4680"/>
        <w:tab w:val="clear" w:pos="9360"/>
        <w:tab w:val="center" w:pos="4111"/>
        <w:tab w:val="right" w:pos="9064"/>
      </w:tabs>
    </w:pPr>
    <w:r>
      <w:rPr>
        <w:noProof/>
        <w:lang w:eastAsia="da-DK"/>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016528">
      <w:rPr>
        <w:noProof/>
      </w:rPr>
      <w:t>1</w:t>
    </w:r>
    <w:r w:rsidR="00206610">
      <w:fldChar w:fldCharType="end"/>
    </w:r>
    <w:r w:rsidR="00206610">
      <w:t>/</w:t>
    </w:r>
    <w:r w:rsidR="00043C05">
      <w:fldChar w:fldCharType="begin"/>
    </w:r>
    <w:r w:rsidR="00043C05">
      <w:instrText xml:space="preserve"> SECTIONPAGES  \* MERGEFORMAT </w:instrText>
    </w:r>
    <w:r w:rsidR="00043C05">
      <w:fldChar w:fldCharType="separate"/>
    </w:r>
    <w:r w:rsidR="00043C05">
      <w:rPr>
        <w:noProof/>
      </w:rPr>
      <w:t>6</w:t>
    </w:r>
    <w:r w:rsidR="00043C0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20ED4" w14:textId="77777777" w:rsidR="009F7C81" w:rsidRDefault="009F7C81" w:rsidP="0013288E">
      <w:r>
        <w:separator/>
      </w:r>
    </w:p>
  </w:footnote>
  <w:footnote w:type="continuationSeparator" w:id="0">
    <w:p w14:paraId="3F5068B6" w14:textId="77777777" w:rsidR="009F7C81" w:rsidRDefault="009F7C81"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0231" w14:textId="77777777" w:rsidR="00DF364D" w:rsidRDefault="00DF364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lang w:eastAsia="da-DK"/>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7A9F" w14:textId="77777777" w:rsidR="00DF364D" w:rsidRDefault="00DF36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B28E9"/>
    <w:multiLevelType w:val="hybridMultilevel"/>
    <w:tmpl w:val="46CE9C0C"/>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5E30BA4"/>
    <w:multiLevelType w:val="hybridMultilevel"/>
    <w:tmpl w:val="03182F84"/>
    <w:lvl w:ilvl="0" w:tplc="2CECDD08">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C901BE4"/>
    <w:multiLevelType w:val="hybridMultilevel"/>
    <w:tmpl w:val="0EB0B574"/>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9F5A6B"/>
    <w:multiLevelType w:val="hybridMultilevel"/>
    <w:tmpl w:val="C04C9A86"/>
    <w:lvl w:ilvl="0" w:tplc="FE46889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3"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4B012147"/>
    <w:multiLevelType w:val="hybridMultilevel"/>
    <w:tmpl w:val="D760F520"/>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9"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77762"/>
    <w:multiLevelType w:val="hybridMultilevel"/>
    <w:tmpl w:val="C0C0FE0C"/>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5"/>
  </w:num>
  <w:num w:numId="4">
    <w:abstractNumId w:val="27"/>
  </w:num>
  <w:num w:numId="5">
    <w:abstractNumId w:val="23"/>
  </w:num>
  <w:num w:numId="6">
    <w:abstractNumId w:val="26"/>
  </w:num>
  <w:num w:numId="7">
    <w:abstractNumId w:val="18"/>
  </w:num>
  <w:num w:numId="8">
    <w:abstractNumId w:val="19"/>
  </w:num>
  <w:num w:numId="9">
    <w:abstractNumId w:val="13"/>
  </w:num>
  <w:num w:numId="10">
    <w:abstractNumId w:val="33"/>
  </w:num>
  <w:num w:numId="11">
    <w:abstractNumId w:val="20"/>
  </w:num>
  <w:num w:numId="12">
    <w:abstractNumId w:val="22"/>
  </w:num>
  <w:num w:numId="13">
    <w:abstractNumId w:val="32"/>
  </w:num>
  <w:num w:numId="14">
    <w:abstractNumId w:val="15"/>
  </w:num>
  <w:num w:numId="15">
    <w:abstractNumId w:val="14"/>
  </w:num>
  <w:num w:numId="16">
    <w:abstractNumId w:val="36"/>
  </w:num>
  <w:num w:numId="17">
    <w:abstractNumId w:val="30"/>
  </w:num>
  <w:num w:numId="18">
    <w:abstractNumId w:val="29"/>
  </w:num>
  <w:num w:numId="19">
    <w:abstractNumId w:val="28"/>
  </w:num>
  <w:num w:numId="20">
    <w:abstractNumId w:val="31"/>
  </w:num>
  <w:num w:numId="21">
    <w:abstractNumId w:val="34"/>
  </w:num>
  <w:num w:numId="22">
    <w:abstractNumId w:val="16"/>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5"/>
  </w:num>
  <w:num w:numId="34">
    <w:abstractNumId w:val="11"/>
  </w:num>
  <w:num w:numId="35">
    <w:abstractNumId w:val="17"/>
  </w:num>
  <w:num w:numId="36">
    <w:abstractNumId w:val="38"/>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72"/>
    <w:rsid w:val="00000A0E"/>
    <w:rsid w:val="000025C6"/>
    <w:rsid w:val="000058ED"/>
    <w:rsid w:val="00011CE3"/>
    <w:rsid w:val="00016528"/>
    <w:rsid w:val="00016AD8"/>
    <w:rsid w:val="00043C05"/>
    <w:rsid w:val="00045791"/>
    <w:rsid w:val="00062C62"/>
    <w:rsid w:val="00063902"/>
    <w:rsid w:val="00064BF3"/>
    <w:rsid w:val="000702E8"/>
    <w:rsid w:val="00085B92"/>
    <w:rsid w:val="00092E58"/>
    <w:rsid w:val="000A158B"/>
    <w:rsid w:val="000A5366"/>
    <w:rsid w:val="000B2F3A"/>
    <w:rsid w:val="000B7C37"/>
    <w:rsid w:val="000E3565"/>
    <w:rsid w:val="000F1783"/>
    <w:rsid w:val="000F43EA"/>
    <w:rsid w:val="00127839"/>
    <w:rsid w:val="0013288E"/>
    <w:rsid w:val="00150D7B"/>
    <w:rsid w:val="00153EED"/>
    <w:rsid w:val="001541D0"/>
    <w:rsid w:val="00175480"/>
    <w:rsid w:val="00181AD2"/>
    <w:rsid w:val="00184FB4"/>
    <w:rsid w:val="001B057C"/>
    <w:rsid w:val="001B2220"/>
    <w:rsid w:val="001B7E42"/>
    <w:rsid w:val="001C559F"/>
    <w:rsid w:val="001C7939"/>
    <w:rsid w:val="001D675C"/>
    <w:rsid w:val="001E5A73"/>
    <w:rsid w:val="001F7E6B"/>
    <w:rsid w:val="002020D8"/>
    <w:rsid w:val="00206610"/>
    <w:rsid w:val="00217701"/>
    <w:rsid w:val="00222372"/>
    <w:rsid w:val="00233C9F"/>
    <w:rsid w:val="00244842"/>
    <w:rsid w:val="00245947"/>
    <w:rsid w:val="0024709E"/>
    <w:rsid w:val="00251EA0"/>
    <w:rsid w:val="00257964"/>
    <w:rsid w:val="00274A9B"/>
    <w:rsid w:val="00280BCD"/>
    <w:rsid w:val="002920DD"/>
    <w:rsid w:val="002A7A56"/>
    <w:rsid w:val="002B6415"/>
    <w:rsid w:val="002C619B"/>
    <w:rsid w:val="002C7B60"/>
    <w:rsid w:val="002D3C35"/>
    <w:rsid w:val="002E67C1"/>
    <w:rsid w:val="00310966"/>
    <w:rsid w:val="0031772E"/>
    <w:rsid w:val="00330020"/>
    <w:rsid w:val="003369A0"/>
    <w:rsid w:val="003417C9"/>
    <w:rsid w:val="003509B4"/>
    <w:rsid w:val="003635CC"/>
    <w:rsid w:val="00370E05"/>
    <w:rsid w:val="00377B72"/>
    <w:rsid w:val="00384871"/>
    <w:rsid w:val="003849C8"/>
    <w:rsid w:val="003B1A7A"/>
    <w:rsid w:val="003B50D1"/>
    <w:rsid w:val="003C0F96"/>
    <w:rsid w:val="003E1FEA"/>
    <w:rsid w:val="003E4DBA"/>
    <w:rsid w:val="003E55F5"/>
    <w:rsid w:val="00416FEE"/>
    <w:rsid w:val="00417161"/>
    <w:rsid w:val="00425B72"/>
    <w:rsid w:val="004475B2"/>
    <w:rsid w:val="004535F3"/>
    <w:rsid w:val="004568E7"/>
    <w:rsid w:val="00456E8A"/>
    <w:rsid w:val="00457929"/>
    <w:rsid w:val="00480BB4"/>
    <w:rsid w:val="00482E81"/>
    <w:rsid w:val="00483AFF"/>
    <w:rsid w:val="004919B8"/>
    <w:rsid w:val="004B1304"/>
    <w:rsid w:val="004C0BF4"/>
    <w:rsid w:val="004C0F89"/>
    <w:rsid w:val="004C42FD"/>
    <w:rsid w:val="004C6EA9"/>
    <w:rsid w:val="004D3636"/>
    <w:rsid w:val="004D64B8"/>
    <w:rsid w:val="004E4B99"/>
    <w:rsid w:val="004F12F3"/>
    <w:rsid w:val="004F192B"/>
    <w:rsid w:val="004F4C2A"/>
    <w:rsid w:val="004F4EE5"/>
    <w:rsid w:val="005111A3"/>
    <w:rsid w:val="0051136F"/>
    <w:rsid w:val="00513B3D"/>
    <w:rsid w:val="005343BA"/>
    <w:rsid w:val="005345E1"/>
    <w:rsid w:val="0054462D"/>
    <w:rsid w:val="00556894"/>
    <w:rsid w:val="00561A63"/>
    <w:rsid w:val="00567BDA"/>
    <w:rsid w:val="00570D49"/>
    <w:rsid w:val="00574088"/>
    <w:rsid w:val="005856A6"/>
    <w:rsid w:val="00596DF0"/>
    <w:rsid w:val="005A0BCB"/>
    <w:rsid w:val="005C1688"/>
    <w:rsid w:val="005C47AF"/>
    <w:rsid w:val="005D212D"/>
    <w:rsid w:val="005D7231"/>
    <w:rsid w:val="005E0007"/>
    <w:rsid w:val="005F204A"/>
    <w:rsid w:val="005F3C4B"/>
    <w:rsid w:val="006066C7"/>
    <w:rsid w:val="006115CB"/>
    <w:rsid w:val="006172BB"/>
    <w:rsid w:val="0062321F"/>
    <w:rsid w:val="0062561E"/>
    <w:rsid w:val="0063591F"/>
    <w:rsid w:val="006838A7"/>
    <w:rsid w:val="00686B7D"/>
    <w:rsid w:val="00687209"/>
    <w:rsid w:val="006B4A89"/>
    <w:rsid w:val="006B7AC6"/>
    <w:rsid w:val="006C0967"/>
    <w:rsid w:val="006C17E1"/>
    <w:rsid w:val="006E0F54"/>
    <w:rsid w:val="006E2F95"/>
    <w:rsid w:val="006E5B1A"/>
    <w:rsid w:val="006F1440"/>
    <w:rsid w:val="006F788C"/>
    <w:rsid w:val="00702CA3"/>
    <w:rsid w:val="0070643D"/>
    <w:rsid w:val="00727691"/>
    <w:rsid w:val="00741E55"/>
    <w:rsid w:val="00746157"/>
    <w:rsid w:val="00752BE1"/>
    <w:rsid w:val="0076253B"/>
    <w:rsid w:val="0076380F"/>
    <w:rsid w:val="00767BF4"/>
    <w:rsid w:val="00782CCF"/>
    <w:rsid w:val="007B140E"/>
    <w:rsid w:val="007C38D4"/>
    <w:rsid w:val="007C5362"/>
    <w:rsid w:val="007C7E13"/>
    <w:rsid w:val="007D113C"/>
    <w:rsid w:val="007D7281"/>
    <w:rsid w:val="007E30D3"/>
    <w:rsid w:val="00800B10"/>
    <w:rsid w:val="00804384"/>
    <w:rsid w:val="008165EE"/>
    <w:rsid w:val="00821A89"/>
    <w:rsid w:val="00832A19"/>
    <w:rsid w:val="008477C2"/>
    <w:rsid w:val="008518A7"/>
    <w:rsid w:val="00864C07"/>
    <w:rsid w:val="00884B27"/>
    <w:rsid w:val="0088716C"/>
    <w:rsid w:val="00894D55"/>
    <w:rsid w:val="008956DB"/>
    <w:rsid w:val="008B46E5"/>
    <w:rsid w:val="008B5410"/>
    <w:rsid w:val="008E28E1"/>
    <w:rsid w:val="008E2CD3"/>
    <w:rsid w:val="008E6C4D"/>
    <w:rsid w:val="00922632"/>
    <w:rsid w:val="00947E72"/>
    <w:rsid w:val="00951603"/>
    <w:rsid w:val="00954EEA"/>
    <w:rsid w:val="009618A1"/>
    <w:rsid w:val="009B27A1"/>
    <w:rsid w:val="009D6FDC"/>
    <w:rsid w:val="009E037E"/>
    <w:rsid w:val="009F3C9C"/>
    <w:rsid w:val="009F7C81"/>
    <w:rsid w:val="00A00E56"/>
    <w:rsid w:val="00A053F0"/>
    <w:rsid w:val="00A10ECF"/>
    <w:rsid w:val="00A20458"/>
    <w:rsid w:val="00A24ADF"/>
    <w:rsid w:val="00A440B8"/>
    <w:rsid w:val="00A534DA"/>
    <w:rsid w:val="00A72B0A"/>
    <w:rsid w:val="00AB1F91"/>
    <w:rsid w:val="00AB70B0"/>
    <w:rsid w:val="00AD61FF"/>
    <w:rsid w:val="00AD737A"/>
    <w:rsid w:val="00AD7A4D"/>
    <w:rsid w:val="00B012F3"/>
    <w:rsid w:val="00B04BB5"/>
    <w:rsid w:val="00B17F9E"/>
    <w:rsid w:val="00B2273B"/>
    <w:rsid w:val="00B25729"/>
    <w:rsid w:val="00B42321"/>
    <w:rsid w:val="00B4531A"/>
    <w:rsid w:val="00B54A18"/>
    <w:rsid w:val="00B7303A"/>
    <w:rsid w:val="00B80B95"/>
    <w:rsid w:val="00B96463"/>
    <w:rsid w:val="00BA2A90"/>
    <w:rsid w:val="00BA6391"/>
    <w:rsid w:val="00BB0119"/>
    <w:rsid w:val="00BB0408"/>
    <w:rsid w:val="00BB4BF7"/>
    <w:rsid w:val="00BD4C29"/>
    <w:rsid w:val="00BE15BE"/>
    <w:rsid w:val="00BE731F"/>
    <w:rsid w:val="00BF7C4F"/>
    <w:rsid w:val="00C069AF"/>
    <w:rsid w:val="00C15D73"/>
    <w:rsid w:val="00C412F1"/>
    <w:rsid w:val="00C57167"/>
    <w:rsid w:val="00C77449"/>
    <w:rsid w:val="00CA23BB"/>
    <w:rsid w:val="00CC64A7"/>
    <w:rsid w:val="00CE516F"/>
    <w:rsid w:val="00CE7140"/>
    <w:rsid w:val="00D06F1C"/>
    <w:rsid w:val="00D136C9"/>
    <w:rsid w:val="00D25C7F"/>
    <w:rsid w:val="00D30DC2"/>
    <w:rsid w:val="00D32C7B"/>
    <w:rsid w:val="00D65565"/>
    <w:rsid w:val="00D67AFA"/>
    <w:rsid w:val="00D72934"/>
    <w:rsid w:val="00D75B04"/>
    <w:rsid w:val="00D90D3D"/>
    <w:rsid w:val="00D92A37"/>
    <w:rsid w:val="00DA3930"/>
    <w:rsid w:val="00DA6D84"/>
    <w:rsid w:val="00DB5D1D"/>
    <w:rsid w:val="00DC21A2"/>
    <w:rsid w:val="00DC21DE"/>
    <w:rsid w:val="00DC5455"/>
    <w:rsid w:val="00DC5DBE"/>
    <w:rsid w:val="00DD0BD1"/>
    <w:rsid w:val="00DD5111"/>
    <w:rsid w:val="00DE5F78"/>
    <w:rsid w:val="00DF364D"/>
    <w:rsid w:val="00DF5B13"/>
    <w:rsid w:val="00E00A5F"/>
    <w:rsid w:val="00E119EA"/>
    <w:rsid w:val="00E14980"/>
    <w:rsid w:val="00E224CD"/>
    <w:rsid w:val="00E23CD0"/>
    <w:rsid w:val="00E41A3C"/>
    <w:rsid w:val="00E439FF"/>
    <w:rsid w:val="00E70277"/>
    <w:rsid w:val="00E756F6"/>
    <w:rsid w:val="00E82E85"/>
    <w:rsid w:val="00E96E78"/>
    <w:rsid w:val="00EA3008"/>
    <w:rsid w:val="00EA66A0"/>
    <w:rsid w:val="00EC6726"/>
    <w:rsid w:val="00ED0363"/>
    <w:rsid w:val="00ED2F7B"/>
    <w:rsid w:val="00EF4F44"/>
    <w:rsid w:val="00F037D1"/>
    <w:rsid w:val="00F04003"/>
    <w:rsid w:val="00F06424"/>
    <w:rsid w:val="00F22A44"/>
    <w:rsid w:val="00F42262"/>
    <w:rsid w:val="00F60063"/>
    <w:rsid w:val="00F672D8"/>
    <w:rsid w:val="00F7431D"/>
    <w:rsid w:val="00F7475B"/>
    <w:rsid w:val="00FB6170"/>
    <w:rsid w:val="00FB7891"/>
    <w:rsid w:val="00FC26F4"/>
    <w:rsid w:val="00FF1C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customStyle="1" w:styleId="Ulstomtale1">
    <w:name w:val="Uløst omtale1"/>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table" w:styleId="Tabel-Gitter">
    <w:name w:val="Table Grid"/>
    <w:basedOn w:val="Tabel-Normal"/>
    <w:uiPriority w:val="39"/>
    <w:rsid w:val="003369A0"/>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kst">
    <w:name w:val="annotation text"/>
    <w:basedOn w:val="Normal"/>
    <w:link w:val="KommentartekstTegn"/>
    <w:uiPriority w:val="99"/>
    <w:unhideWhenUsed/>
    <w:rsid w:val="003369A0"/>
    <w:pPr>
      <w:spacing w:before="0" w:after="160" w:line="240" w:lineRule="auto"/>
    </w:pPr>
    <w:rPr>
      <w:rFonts w:eastAsiaTheme="minorHAnsi"/>
    </w:rPr>
  </w:style>
  <w:style w:type="character" w:customStyle="1" w:styleId="KommentartekstTegn">
    <w:name w:val="Kommentartekst Tegn"/>
    <w:basedOn w:val="Standardskrifttypeiafsnit"/>
    <w:link w:val="Kommentartekst"/>
    <w:uiPriority w:val="99"/>
    <w:rsid w:val="003369A0"/>
    <w:rPr>
      <w:rFonts w:eastAsiaTheme="minorHAnsi"/>
      <w:sz w:val="20"/>
      <w:szCs w:val="20"/>
      <w:lang w:val="da-DK"/>
    </w:rPr>
  </w:style>
  <w:style w:type="paragraph" w:styleId="Korrektur">
    <w:name w:val="Revision"/>
    <w:hidden/>
    <w:uiPriority w:val="99"/>
    <w:semiHidden/>
    <w:rsid w:val="00FF1CC6"/>
    <w:pPr>
      <w:spacing w:before="0" w:after="0" w:line="240" w:lineRule="auto"/>
    </w:pPr>
    <w:rPr>
      <w:sz w:val="20"/>
      <w:szCs w:val="20"/>
    </w:rPr>
  </w:style>
  <w:style w:type="character" w:styleId="Ulstomtale">
    <w:name w:val="Unresolved Mention"/>
    <w:basedOn w:val="Standardskrifttypeiafsnit"/>
    <w:uiPriority w:val="99"/>
    <w:semiHidden/>
    <w:unhideWhenUsed/>
    <w:rsid w:val="00A20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2448">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youtube.com/watch?v=PxFeeMPCPhQ"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esearchgate.net/publication/237165730_Biodegradation_of_lignin" TargetMode="External"/><Relationship Id="rId7" Type="http://schemas.openxmlformats.org/officeDocument/2006/relationships/endnotes" Target="endnotes.xml"/><Relationship Id="rId12" Type="http://schemas.openxmlformats.org/officeDocument/2006/relationships/hyperlink" Target="https://www.verdensmaalene.dk/maal/14" TargetMode="External"/><Relationship Id="rId17" Type="http://schemas.openxmlformats.org/officeDocument/2006/relationships/image" Target="media/image7.sv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verdensmaalene.dk/sites/default/files/modul_2_cellulose_og_amylose_0.ppt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verdensmaalene.dk/maal/15" TargetMode="External"/><Relationship Id="rId23" Type="http://schemas.openxmlformats.org/officeDocument/2006/relationships/hyperlink" Target="https://www.verdensmaalene.dk/sites/default/files/forsoegsvejledning_farvning_af_vand_fra_organisk_materiale_i_jord_0.docx"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e360.yale.edu/features/how-melting-permafrost-is-beginning-to-transform-the-arcti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erdensmaalene.dk/maal/13" TargetMode="External"/><Relationship Id="rId14" Type="http://schemas.openxmlformats.org/officeDocument/2006/relationships/image" Target="media/image5.svg"/><Relationship Id="rId22" Type="http://schemas.openxmlformats.org/officeDocument/2006/relationships/hyperlink" Target="http://www.verdensmaalene.dk/sites/default/files/modul_4_uvvis_0.pptx"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84BC5-D9A7-498F-9DF7-07033DAA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1616</Words>
  <Characters>9216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10811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39</cp:revision>
  <cp:lastPrinted>2021-11-03T10:48:00Z</cp:lastPrinted>
  <dcterms:created xsi:type="dcterms:W3CDTF">2022-03-15T19:13:00Z</dcterms:created>
  <dcterms:modified xsi:type="dcterms:W3CDTF">2022-03-15T20:14:00Z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