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741DAA9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2886AB0" w:rsidR="00E224CD" w:rsidRDefault="007E6466" w:rsidP="00EC6726">
          <w:pPr>
            <w:pStyle w:val="Titel"/>
          </w:pPr>
          <w:r>
            <w:t>Bæredygtige proteiner</w:t>
          </w:r>
          <w:r w:rsidR="000B7C78">
            <w:t xml:space="preserve"> - </w:t>
          </w:r>
          <w:r w:rsidR="000B7C78">
            <w:t>FRA INSEKTER TIL FISKEFODER</w:t>
          </w:r>
        </w:p>
        <w:p w14:paraId="73C7B75A" w14:textId="7056E15D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62785D">
            <w:t>4</w:t>
          </w:r>
          <w:r w:rsidR="000035B2">
            <w:t>/</w:t>
          </w:r>
          <w:r w:rsidR="0062785D">
            <w:t>forsøg</w:t>
          </w:r>
          <w:r w:rsidR="00347F43">
            <w:t xml:space="preserve"> - </w:t>
          </w:r>
          <w:r w:rsidR="00393280">
            <w:t>protein</w:t>
          </w:r>
          <w:r w:rsidR="0062785D">
            <w:t>bestemmelse i insekter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="00753233">
            <w:rPr>
              <w:lang w:val="nb-NO"/>
            </w:rPr>
            <w:t>Kemi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534B762B" w14:textId="77777777" w:rsidR="0062785D" w:rsidRDefault="0062785D" w:rsidP="0062785D">
      <w:pPr>
        <w:pStyle w:val="Overskrift1"/>
      </w:pPr>
      <w:r>
        <w:lastRenderedPageBreak/>
        <w:t>bæredygtige proteiner 4/forsøg - proteinbestemmelse i insekter</w:t>
      </w:r>
    </w:p>
    <w:p w14:paraId="66E1EC7F" w14:textId="77777777" w:rsidR="00F57F23" w:rsidRDefault="00F57F23" w:rsidP="00E41644">
      <w:pPr>
        <w:pStyle w:val="Overskrift2"/>
      </w:pPr>
      <w:r>
        <w:t>Formål:</w:t>
      </w:r>
    </w:p>
    <w:p w14:paraId="043AC4D4" w14:textId="77777777" w:rsidR="00F57F23" w:rsidRDefault="00F57F23" w:rsidP="00F57F23">
      <w:pPr>
        <w:contextualSpacing/>
      </w:pPr>
      <w:r>
        <w:t>At bestemme mængden af protein i et insekt.</w:t>
      </w:r>
    </w:p>
    <w:p w14:paraId="5D9DBE66" w14:textId="77777777" w:rsidR="00F57F23" w:rsidRDefault="00F57F23" w:rsidP="00F57F23">
      <w:pPr>
        <w:contextualSpacing/>
      </w:pPr>
    </w:p>
    <w:p w14:paraId="079E308A" w14:textId="77777777" w:rsidR="00F57F23" w:rsidRDefault="00F57F23" w:rsidP="00E41644">
      <w:pPr>
        <w:pStyle w:val="Overskrift2"/>
      </w:pPr>
      <w:r>
        <w:t>Teori:</w:t>
      </w:r>
    </w:p>
    <w:p w14:paraId="5AB8DDAC" w14:textId="58660458" w:rsidR="00F57F23" w:rsidRDefault="00F57F23" w:rsidP="00F57F23">
      <w:pPr>
        <w:contextualSpacing/>
      </w:pPr>
      <w:r>
        <w:t>I insekter, egentlig alle fødevarer, er det interessant at kunne bestemme det kvantitative indhold af makronæringsstofferne kulhydrater, fedt og proteiner. Disse skal bestemmes hver for sig, og i dette forsøg er det kun proteinmængden</w:t>
      </w:r>
      <w:r w:rsidR="001A0167">
        <w:t>,</w:t>
      </w:r>
      <w:r>
        <w:t xml:space="preserve"> der bestemmes.</w:t>
      </w:r>
    </w:p>
    <w:p w14:paraId="011CEA87" w14:textId="77777777" w:rsidR="00F57F23" w:rsidRDefault="00F57F23" w:rsidP="00F57F23">
      <w:pPr>
        <w:contextualSpacing/>
      </w:pPr>
    </w:p>
    <w:p w14:paraId="4D5DE4C1" w14:textId="5557E25F" w:rsidR="00F57F23" w:rsidRDefault="00F57F23" w:rsidP="00F57F23">
      <w:pPr>
        <w:contextualSpacing/>
      </w:pPr>
      <w:r>
        <w:t>Der findes flere metoder til dette og en</w:t>
      </w:r>
      <w:r w:rsidR="001A0167">
        <w:t>,</w:t>
      </w:r>
      <w:r>
        <w:t xml:space="preserve"> der både er forholdsvis ligetil og præcis</w:t>
      </w:r>
      <w:r w:rsidR="001A0167">
        <w:t>,</w:t>
      </w:r>
      <w:r>
        <w:t xml:space="preserve"> er ved at bruge den såkaldte biuret reagens, som farves violet af proteiner. Dette kan bruges kvalitativt, men hvis man bruger spektrofotometri og Lambert-Beers lov, kan man også lave en kvantitativ bestemmelse. Jo mere violet, jo højere proteinindhold.</w:t>
      </w:r>
    </w:p>
    <w:p w14:paraId="261DA44C" w14:textId="77777777" w:rsidR="00F57F23" w:rsidRDefault="00F57F23" w:rsidP="00F57F23">
      <w:pPr>
        <w:contextualSpacing/>
      </w:pPr>
    </w:p>
    <w:p w14:paraId="5A34B0EE" w14:textId="453C8C15" w:rsidR="00F57F23" w:rsidRDefault="00F57F23" w:rsidP="00F57F23">
      <w:pPr>
        <w:contextualSpacing/>
      </w:pPr>
      <w:r>
        <w:t>Biuret reagens er en opløsning af kobber(II)-ioner i stærk base sammen med tartrat-ioner. Tartrat er baseformen af vinsyre, og i base danner den et stabilt kompleks med kobber(II)</w:t>
      </w:r>
      <w:r w:rsidR="001A0167">
        <w:t>,</w:t>
      </w:r>
      <w:r>
        <w:t xml:space="preserve"> som har en blå farve.</w:t>
      </w:r>
    </w:p>
    <w:p w14:paraId="321746C5" w14:textId="77777777" w:rsidR="00E41644" w:rsidRDefault="00F57F23" w:rsidP="00E41644">
      <w:pPr>
        <w:keepNext/>
        <w:contextualSpacing/>
        <w:jc w:val="center"/>
      </w:pPr>
      <w:r>
        <w:rPr>
          <w:noProof/>
        </w:rPr>
        <w:drawing>
          <wp:inline distT="0" distB="0" distL="0" distR="0" wp14:anchorId="1BFCA6C7" wp14:editId="4696D92A">
            <wp:extent cx="1213979" cy="1386205"/>
            <wp:effectExtent l="0" t="0" r="5715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9861" cy="140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415F4EE" wp14:editId="79620BAD">
            <wp:extent cx="2336800" cy="1414944"/>
            <wp:effectExtent l="0" t="0" r="635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2227" cy="1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629F" w14:textId="7A192E00" w:rsidR="00F57F23" w:rsidRPr="00E41644" w:rsidRDefault="00E41644" w:rsidP="00E41644">
      <w:pPr>
        <w:pStyle w:val="SmallText"/>
        <w:rPr>
          <w:b/>
          <w:bCs/>
        </w:rPr>
      </w:pPr>
      <w:r w:rsidRPr="00E41644">
        <w:rPr>
          <w:b/>
          <w:bCs/>
        </w:rPr>
        <w:t xml:space="preserve">                                                  </w:t>
      </w:r>
      <w:r w:rsidR="00F57F23" w:rsidRPr="00E41644">
        <w:rPr>
          <w:b/>
          <w:bCs/>
        </w:rPr>
        <w:t xml:space="preserve">Figur </w:t>
      </w:r>
      <w:r w:rsidR="00F57F23" w:rsidRPr="00E41644">
        <w:rPr>
          <w:b/>
          <w:bCs/>
        </w:rPr>
        <w:fldChar w:fldCharType="begin"/>
      </w:r>
      <w:r w:rsidR="00F57F23" w:rsidRPr="00E41644">
        <w:rPr>
          <w:b/>
          <w:bCs/>
        </w:rPr>
        <w:instrText xml:space="preserve"> SEQ Figur \* ARABIC </w:instrText>
      </w:r>
      <w:r w:rsidR="00F57F23" w:rsidRPr="00E41644">
        <w:rPr>
          <w:b/>
          <w:bCs/>
        </w:rPr>
        <w:fldChar w:fldCharType="separate"/>
      </w:r>
      <w:r w:rsidR="00F57F23" w:rsidRPr="00E41644">
        <w:rPr>
          <w:b/>
          <w:bCs/>
          <w:noProof/>
        </w:rPr>
        <w:t>1</w:t>
      </w:r>
      <w:r w:rsidR="00F57F23" w:rsidRPr="00E41644">
        <w:rPr>
          <w:b/>
          <w:bCs/>
        </w:rPr>
        <w:fldChar w:fldCharType="end"/>
      </w:r>
      <w:r w:rsidR="00F57F23" w:rsidRPr="00E41644">
        <w:rPr>
          <w:b/>
          <w:bCs/>
        </w:rPr>
        <w:t>: Tartrat-ion og komplekset mellem kobber(II) og tartrat</w:t>
      </w:r>
    </w:p>
    <w:p w14:paraId="4B4032D8" w14:textId="77777777" w:rsidR="00F57F23" w:rsidRDefault="00F57F23" w:rsidP="00F57F23">
      <w:pPr>
        <w:contextualSpacing/>
      </w:pPr>
    </w:p>
    <w:p w14:paraId="78EB7470" w14:textId="12974B94" w:rsidR="00F57F23" w:rsidRDefault="00026A86" w:rsidP="00F57F23">
      <w:pPr>
        <w:contextualSpacing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66D50C" wp14:editId="6DD71C08">
            <wp:simplePos x="0" y="0"/>
            <wp:positionH relativeFrom="margin">
              <wp:posOffset>1515745</wp:posOffset>
            </wp:positionH>
            <wp:positionV relativeFrom="paragraph">
              <wp:posOffset>379730</wp:posOffset>
            </wp:positionV>
            <wp:extent cx="1966595" cy="1936750"/>
            <wp:effectExtent l="0" t="0" r="0" b="635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" b="3091"/>
                    <a:stretch/>
                  </pic:blipFill>
                  <pic:spPr bwMode="auto">
                    <a:xfrm>
                      <a:off x="0" y="0"/>
                      <a:ext cx="19665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7F23">
        <w:t>Kobber(II) kan på samme både lave et kompleks med 4 amidgrupper</w:t>
      </w:r>
      <w:r w:rsidR="001A0167">
        <w:t>,</w:t>
      </w:r>
      <w:r w:rsidR="00F57F23">
        <w:t xml:space="preserve"> som findes i polypeptider eller proteiner, og dette kompleks er violet.</w:t>
      </w:r>
    </w:p>
    <w:p w14:paraId="10AE375C" w14:textId="3019B18F" w:rsidR="0067276B" w:rsidRPr="00026A86" w:rsidRDefault="0067276B" w:rsidP="00026A86">
      <w:pPr>
        <w:pStyle w:val="Figure"/>
      </w:pPr>
    </w:p>
    <w:p w14:paraId="7AF30A16" w14:textId="77777777" w:rsidR="00026A86" w:rsidRPr="00E92076" w:rsidRDefault="00026A86" w:rsidP="0067276B">
      <w:pPr>
        <w:pStyle w:val="SmallText"/>
      </w:pPr>
    </w:p>
    <w:p w14:paraId="4C7386E9" w14:textId="77777777" w:rsidR="00026A86" w:rsidRPr="00E92076" w:rsidRDefault="00026A86" w:rsidP="0067276B">
      <w:pPr>
        <w:pStyle w:val="SmallText"/>
      </w:pPr>
    </w:p>
    <w:p w14:paraId="356A9F29" w14:textId="77777777" w:rsidR="00026A86" w:rsidRPr="00E92076" w:rsidRDefault="00026A86" w:rsidP="0067276B">
      <w:pPr>
        <w:pStyle w:val="SmallText"/>
      </w:pPr>
    </w:p>
    <w:p w14:paraId="530A9BCD" w14:textId="77777777" w:rsidR="00026A86" w:rsidRPr="00E92076" w:rsidRDefault="00026A86" w:rsidP="0067276B">
      <w:pPr>
        <w:pStyle w:val="SmallText"/>
      </w:pPr>
    </w:p>
    <w:p w14:paraId="0EF57F67" w14:textId="77777777" w:rsidR="00026A86" w:rsidRPr="00E92076" w:rsidRDefault="00026A86" w:rsidP="0067276B">
      <w:pPr>
        <w:pStyle w:val="SmallText"/>
      </w:pPr>
    </w:p>
    <w:p w14:paraId="2900B1CC" w14:textId="77777777" w:rsidR="00026A86" w:rsidRPr="00E92076" w:rsidRDefault="00026A86" w:rsidP="0067276B">
      <w:pPr>
        <w:pStyle w:val="SmallText"/>
      </w:pPr>
    </w:p>
    <w:p w14:paraId="30BA2971" w14:textId="61162119" w:rsidR="00F57F23" w:rsidRPr="006E5191" w:rsidRDefault="00F57F23" w:rsidP="006E5191">
      <w:pPr>
        <w:pStyle w:val="SmallText"/>
        <w:ind w:left="2268"/>
        <w:rPr>
          <w:b/>
          <w:bCs/>
          <w:lang w:val="nb-NO"/>
        </w:rPr>
      </w:pPr>
      <w:r w:rsidRPr="006E5191">
        <w:rPr>
          <w:b/>
          <w:bCs/>
          <w:lang w:val="nb-NO"/>
        </w:rPr>
        <w:t xml:space="preserve">Figur </w:t>
      </w:r>
      <w:r w:rsidRPr="006E5191">
        <w:rPr>
          <w:b/>
          <w:bCs/>
        </w:rPr>
        <w:fldChar w:fldCharType="begin"/>
      </w:r>
      <w:r w:rsidRPr="006E5191">
        <w:rPr>
          <w:b/>
          <w:bCs/>
          <w:lang w:val="nb-NO"/>
        </w:rPr>
        <w:instrText xml:space="preserve"> SEQ Figur \* ARABIC </w:instrText>
      </w:r>
      <w:r w:rsidRPr="006E5191">
        <w:rPr>
          <w:b/>
          <w:bCs/>
        </w:rPr>
        <w:fldChar w:fldCharType="separate"/>
      </w:r>
      <w:r w:rsidRPr="006E5191">
        <w:rPr>
          <w:b/>
          <w:bCs/>
          <w:noProof/>
          <w:lang w:val="nb-NO"/>
        </w:rPr>
        <w:t>2</w:t>
      </w:r>
      <w:r w:rsidRPr="006E5191">
        <w:rPr>
          <w:b/>
          <w:bCs/>
        </w:rPr>
        <w:fldChar w:fldCharType="end"/>
      </w:r>
      <w:r w:rsidRPr="006E5191">
        <w:rPr>
          <w:b/>
          <w:bCs/>
          <w:lang w:val="nb-NO"/>
        </w:rPr>
        <w:t>: Kobber(II)-kompleks med 4 amider i et protein</w:t>
      </w:r>
    </w:p>
    <w:p w14:paraId="6B1BA58A" w14:textId="6C7E89CB" w:rsidR="00F57F23" w:rsidRDefault="00F57F23" w:rsidP="00E41644">
      <w:pPr>
        <w:contextualSpacing/>
      </w:pPr>
      <w:r>
        <w:lastRenderedPageBreak/>
        <w:t>Med rene proteiner kan biuret</w:t>
      </w:r>
      <w:r w:rsidR="00E92076">
        <w:t>-</w:t>
      </w:r>
      <w:r>
        <w:t>metoden bruges lige til, mens man med mere komplekse fødevarer kan være nødt til at frigøre noget</w:t>
      </w:r>
      <w:r w:rsidR="001A0167">
        <w:t xml:space="preserve"> af</w:t>
      </w:r>
      <w:r>
        <w:t xml:space="preserve"> proteinet fra de andre komponenter. Proteinet kan eksempelvis være indkapslet i fedt. For at frigøre dette tilsættes lidt sæbe til opløsningen.</w:t>
      </w:r>
    </w:p>
    <w:p w14:paraId="477660D6" w14:textId="77777777" w:rsidR="00E41644" w:rsidRPr="00FC4583" w:rsidRDefault="00E41644" w:rsidP="00E41644">
      <w:pPr>
        <w:contextualSpacing/>
      </w:pPr>
    </w:p>
    <w:p w14:paraId="1EAA8749" w14:textId="77777777" w:rsidR="00F57F23" w:rsidRDefault="00F57F23" w:rsidP="00E41644">
      <w:pPr>
        <w:pStyle w:val="Overskrift2"/>
        <w:rPr>
          <w:szCs w:val="24"/>
        </w:rPr>
      </w:pPr>
      <w:r w:rsidRPr="00FC4583">
        <w:rPr>
          <w:szCs w:val="24"/>
        </w:rPr>
        <w:t>Apparatur og kemikalier</w:t>
      </w:r>
    </w:p>
    <w:p w14:paraId="0F14C195" w14:textId="77777777" w:rsidR="00F57F23" w:rsidRPr="00883E16" w:rsidRDefault="00F57F23" w:rsidP="00F57F23">
      <w:pPr>
        <w:contextualSpacing/>
      </w:pPr>
      <w:r>
        <w:t>Finpipetter og sugebold</w:t>
      </w:r>
      <w:r>
        <w:tab/>
      </w:r>
      <w:r>
        <w:tab/>
        <w:t>CuSO</w:t>
      </w:r>
      <w:r>
        <w:rPr>
          <w:vertAlign w:val="subscript"/>
        </w:rPr>
        <w:t>4</w:t>
      </w:r>
      <w:r>
        <w:t>‧5H</w:t>
      </w:r>
      <w:r>
        <w:rPr>
          <w:vertAlign w:val="subscript"/>
        </w:rPr>
        <w:t>2</w:t>
      </w:r>
      <w:r>
        <w:t>O, kobber(II)sulfatpentahydrat</w:t>
      </w:r>
    </w:p>
    <w:p w14:paraId="2A531E3D" w14:textId="77777777" w:rsidR="00F57F23" w:rsidRPr="00883E16" w:rsidRDefault="00F57F23" w:rsidP="00F57F23">
      <w:pPr>
        <w:contextualSpacing/>
      </w:pPr>
      <w:r>
        <w:t>6 50mL bægerglas</w:t>
      </w:r>
      <w:r>
        <w:tab/>
      </w:r>
      <w:r>
        <w:tab/>
      </w:r>
      <w:r w:rsidRPr="00883E16">
        <w:t>KNaC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4</w:t>
      </w:r>
      <w:r w:rsidRPr="00883E16">
        <w:t>O</w:t>
      </w:r>
      <w:r>
        <w:rPr>
          <w:vertAlign w:val="subscript"/>
        </w:rPr>
        <w:t>6</w:t>
      </w:r>
      <w:r>
        <w:t>‧4H</w:t>
      </w:r>
      <w:r>
        <w:rPr>
          <w:vertAlign w:val="subscript"/>
        </w:rPr>
        <w:t>2</w:t>
      </w:r>
      <w:r>
        <w:t>O, kaliumnatriumtartrattetrahydrat</w:t>
      </w:r>
    </w:p>
    <w:p w14:paraId="51BBCAF9" w14:textId="77777777" w:rsidR="00F57F23" w:rsidRDefault="00F57F23" w:rsidP="00F57F23">
      <w:pPr>
        <w:contextualSpacing/>
      </w:pPr>
      <w:r>
        <w:t xml:space="preserve">7 kuvetter og spektrofotometer </w:t>
      </w:r>
      <w:r>
        <w:tab/>
        <w:t>0,5M NaOH, natriumhydroxid</w:t>
      </w:r>
    </w:p>
    <w:p w14:paraId="2C6690DE" w14:textId="77777777" w:rsidR="00F57F23" w:rsidRDefault="00F57F23" w:rsidP="00F57F23">
      <w:pPr>
        <w:contextualSpacing/>
      </w:pPr>
      <w:r>
        <w:t>100mL måleglas</w:t>
      </w:r>
      <w:r>
        <w:tab/>
      </w:r>
      <w:r>
        <w:tab/>
        <w:t>KI, kaliumiodid</w:t>
      </w:r>
    </w:p>
    <w:p w14:paraId="75D06964" w14:textId="77777777" w:rsidR="00F57F23" w:rsidRDefault="00F57F23" w:rsidP="00F57F23">
      <w:pPr>
        <w:contextualSpacing/>
      </w:pPr>
      <w:r>
        <w:t>100mL konisk kolbe</w:t>
      </w:r>
      <w:r>
        <w:tab/>
      </w:r>
      <w:r>
        <w:tab/>
        <w:t>1% opløsning opvaskesæbe</w:t>
      </w:r>
    </w:p>
    <w:p w14:paraId="57680BE0" w14:textId="77777777" w:rsidR="00F57F23" w:rsidRDefault="00F57F23" w:rsidP="00F57F23">
      <w:pPr>
        <w:contextualSpacing/>
      </w:pPr>
      <w:r>
        <w:t>Magnetomrører med magnet</w:t>
      </w:r>
      <w:r>
        <w:tab/>
        <w:t>2,0g/L opløsning af kendt protein, eksempelvis albunim</w:t>
      </w:r>
    </w:p>
    <w:p w14:paraId="4D9C759A" w14:textId="77777777" w:rsidR="00F57F23" w:rsidRDefault="00F57F23" w:rsidP="00F57F23">
      <w:pPr>
        <w:contextualSpacing/>
      </w:pPr>
      <w:r>
        <w:tab/>
      </w:r>
      <w:r>
        <w:tab/>
      </w:r>
      <w:r>
        <w:tab/>
        <w:t>Demineraliseret vand</w:t>
      </w:r>
    </w:p>
    <w:p w14:paraId="06587E00" w14:textId="77777777" w:rsidR="00F57F23" w:rsidRPr="005F7AEB" w:rsidRDefault="00F57F23" w:rsidP="00F57F23">
      <w:pPr>
        <w:contextualSpacing/>
      </w:pPr>
      <w:r>
        <w:tab/>
      </w:r>
      <w:r>
        <w:tab/>
      </w:r>
      <w:r>
        <w:tab/>
        <w:t xml:space="preserve">Sort soldaterfluemel (black soldier fly) </w:t>
      </w:r>
    </w:p>
    <w:p w14:paraId="0BE66C71" w14:textId="77777777" w:rsidR="00F57F23" w:rsidRDefault="00F57F23" w:rsidP="00F57F23">
      <w:pPr>
        <w:contextualSpacing/>
        <w:rPr>
          <w:highlight w:val="yellow"/>
        </w:rPr>
      </w:pPr>
    </w:p>
    <w:p w14:paraId="21DAE57F" w14:textId="77777777" w:rsidR="00F57F23" w:rsidRDefault="00F57F23" w:rsidP="00F57F23">
      <w:pPr>
        <w:contextualSpacing/>
      </w:pPr>
    </w:p>
    <w:p w14:paraId="65A306AF" w14:textId="77777777" w:rsidR="00F57F23" w:rsidRDefault="00F57F23" w:rsidP="00E41644">
      <w:pPr>
        <w:pStyle w:val="Overskrift2"/>
      </w:pPr>
      <w:r>
        <w:t>Sikkerhed</w:t>
      </w:r>
    </w:p>
    <w:p w14:paraId="3A4467B4" w14:textId="14A7B95F" w:rsidR="00F57F23" w:rsidRDefault="00F57F23" w:rsidP="00F57F23">
      <w:pPr>
        <w:contextualSpacing/>
      </w:pPr>
      <w:r>
        <w:t>Biuret</w:t>
      </w:r>
      <w:r w:rsidR="00E92076">
        <w:t>-</w:t>
      </w:r>
      <w:r>
        <w:t>reagens er ætsende og miljøskadelig pga. indholdet af NaOH og CuSO</w:t>
      </w:r>
      <w:r>
        <w:rPr>
          <w:vertAlign w:val="subscript"/>
        </w:rPr>
        <w:t>4</w:t>
      </w:r>
      <w:r>
        <w:t>‧5H</w:t>
      </w:r>
      <w:r>
        <w:rPr>
          <w:vertAlign w:val="subscript"/>
        </w:rPr>
        <w:t>2</w:t>
      </w:r>
      <w:r>
        <w:t>O, så alle prøver og rester skal hældes i surt uorganisk affald.</w:t>
      </w:r>
    </w:p>
    <w:p w14:paraId="6D4B2F17" w14:textId="77777777" w:rsidR="00F57F23" w:rsidRDefault="00F57F23" w:rsidP="00F57F23">
      <w:pPr>
        <w:contextualSpacing/>
      </w:pPr>
      <w:r>
        <w:t xml:space="preserve">Der skal arbejdes med briller under hele forsøget. </w:t>
      </w:r>
    </w:p>
    <w:p w14:paraId="785A893A" w14:textId="77777777" w:rsidR="00F57F23" w:rsidRDefault="00F57F23" w:rsidP="00F57F23">
      <w:pPr>
        <w:contextualSpacing/>
      </w:pPr>
    </w:p>
    <w:p w14:paraId="444F6A49" w14:textId="77777777" w:rsidR="00F57F23" w:rsidRDefault="00F57F23" w:rsidP="00E41644">
      <w:pPr>
        <w:pStyle w:val="Overskrift2"/>
      </w:pPr>
      <w:r>
        <w:t>Hypotese</w:t>
      </w:r>
    </w:p>
    <w:p w14:paraId="35AD41DF" w14:textId="3111098E" w:rsidR="00F57F23" w:rsidRPr="00D7543C" w:rsidRDefault="00F57F23" w:rsidP="00F57F23">
      <w:pPr>
        <w:contextualSpacing/>
        <w:rPr>
          <w:i/>
          <w:iCs/>
        </w:rPr>
      </w:pPr>
      <w:r>
        <w:rPr>
          <w:i/>
          <w:iCs/>
        </w:rPr>
        <w:t>Giv et falsificerbart bud på hvad resultatet af forsøget vil være evt. med kildereferencer</w:t>
      </w:r>
      <w:r w:rsidR="001A0167">
        <w:rPr>
          <w:i/>
          <w:iCs/>
        </w:rPr>
        <w:t>,</w:t>
      </w:r>
      <w:r>
        <w:rPr>
          <w:i/>
          <w:iCs/>
        </w:rPr>
        <w:t xml:space="preserve"> og hvordan dette kan ses. </w:t>
      </w:r>
    </w:p>
    <w:p w14:paraId="52C4C933" w14:textId="77777777" w:rsidR="00F57F23" w:rsidRDefault="00F57F23" w:rsidP="00F57F23">
      <w:pPr>
        <w:contextualSpacing/>
        <w:rPr>
          <w:b/>
          <w:bCs/>
        </w:rPr>
      </w:pPr>
    </w:p>
    <w:p w14:paraId="6267846A" w14:textId="77777777" w:rsidR="00F57F23" w:rsidRPr="00D7543C" w:rsidRDefault="00F57F23" w:rsidP="00F57F23">
      <w:pPr>
        <w:contextualSpacing/>
        <w:rPr>
          <w:b/>
          <w:bCs/>
        </w:rPr>
      </w:pPr>
    </w:p>
    <w:p w14:paraId="384FBD03" w14:textId="77777777" w:rsidR="00F57F23" w:rsidRDefault="00F57F23" w:rsidP="00F57F23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6612E225" w14:textId="77777777" w:rsidR="00F57F23" w:rsidRPr="00D7543C" w:rsidRDefault="00F57F23" w:rsidP="00E41644">
      <w:pPr>
        <w:pStyle w:val="Overskrift2"/>
      </w:pPr>
      <w:r>
        <w:lastRenderedPageBreak/>
        <w:t>Forsøgsbeskrivelse</w:t>
      </w:r>
    </w:p>
    <w:p w14:paraId="7D7A9F45" w14:textId="77777777" w:rsidR="00F57F23" w:rsidRDefault="00F57F23" w:rsidP="00F57F23">
      <w:pPr>
        <w:contextualSpacing/>
        <w:rPr>
          <w:b/>
          <w:bCs/>
        </w:rPr>
      </w:pPr>
    </w:p>
    <w:p w14:paraId="643D279B" w14:textId="77777777" w:rsidR="00F57F23" w:rsidRDefault="00F57F23" w:rsidP="00F57F23">
      <w:pPr>
        <w:contextualSpacing/>
        <w:rPr>
          <w:b/>
          <w:bCs/>
        </w:rPr>
      </w:pPr>
      <w:r>
        <w:rPr>
          <w:b/>
          <w:bCs/>
        </w:rPr>
        <w:t xml:space="preserve">A: </w:t>
      </w:r>
      <w:r w:rsidRPr="004C4560">
        <w:rPr>
          <w:b/>
          <w:bCs/>
        </w:rPr>
        <w:t>Lav insektopløsning</w:t>
      </w:r>
    </w:p>
    <w:p w14:paraId="192543CC" w14:textId="77777777" w:rsidR="00F57F23" w:rsidRDefault="00F57F23" w:rsidP="00F57F23">
      <w:pPr>
        <w:pStyle w:val="Listeafsnit"/>
        <w:numPr>
          <w:ilvl w:val="0"/>
          <w:numId w:val="43"/>
        </w:numPr>
        <w:spacing w:before="0"/>
        <w:jc w:val="both"/>
      </w:pPr>
      <w:r>
        <w:t xml:space="preserve">Afvej omkring 0,1g insektmel med 0,001g præcision, og overfør til en 100mL konisk kolbe. </w:t>
      </w:r>
    </w:p>
    <w:p w14:paraId="45A69E75" w14:textId="77777777" w:rsidR="00F57F23" w:rsidRDefault="00F57F23" w:rsidP="00F57F23">
      <w:pPr>
        <w:pStyle w:val="Listeafsnit"/>
        <w:numPr>
          <w:ilvl w:val="0"/>
          <w:numId w:val="43"/>
        </w:numPr>
        <w:spacing w:before="0"/>
        <w:jc w:val="both"/>
      </w:pPr>
      <w:r>
        <w:t>Afmål 25,0mL 1% opvaskesæbe og 25,0mL 0,5M NaOH med finpipette og tilføj til den koniske kolbe.</w:t>
      </w:r>
    </w:p>
    <w:p w14:paraId="2419D4EF" w14:textId="070DBAFE" w:rsidR="00F57F23" w:rsidRDefault="00F57F23" w:rsidP="00F57F23">
      <w:pPr>
        <w:pStyle w:val="Listeafsnit"/>
        <w:numPr>
          <w:ilvl w:val="0"/>
          <w:numId w:val="43"/>
        </w:numPr>
        <w:spacing w:before="0"/>
        <w:jc w:val="both"/>
      </w:pPr>
      <w:r>
        <w:t>Sæt kolben på en magnetomrører og lad den røre i cirka en halv time. Imens kan man gå videre med de næste forberedelser</w:t>
      </w:r>
    </w:p>
    <w:p w14:paraId="0E0A93EB" w14:textId="77777777" w:rsidR="00F57F23" w:rsidRDefault="00F57F23" w:rsidP="00F57F23">
      <w:pPr>
        <w:pStyle w:val="Listeafsnit"/>
        <w:numPr>
          <w:ilvl w:val="0"/>
          <w:numId w:val="43"/>
        </w:numPr>
        <w:spacing w:before="0"/>
        <w:jc w:val="both"/>
      </w:pPr>
      <w:r>
        <w:t>Tag efter den halve time kolben af og lad den stå roligt i mindst 10 minutter, så det faste stof kan samles på bunden.</w:t>
      </w:r>
    </w:p>
    <w:p w14:paraId="46D94F99" w14:textId="77777777" w:rsidR="00F57F23" w:rsidRDefault="00F57F23" w:rsidP="00F57F23">
      <w:pPr>
        <w:contextualSpacing/>
        <w:rPr>
          <w:b/>
          <w:bCs/>
        </w:rPr>
      </w:pPr>
    </w:p>
    <w:p w14:paraId="19CF8763" w14:textId="6FF3CA38" w:rsidR="00F57F23" w:rsidRDefault="00F57F23" w:rsidP="00F57F23">
      <w:pPr>
        <w:contextualSpacing/>
        <w:rPr>
          <w:b/>
          <w:bCs/>
        </w:rPr>
      </w:pPr>
      <w:r>
        <w:rPr>
          <w:b/>
          <w:bCs/>
        </w:rPr>
        <w:t>B: Lav biuret</w:t>
      </w:r>
      <w:r w:rsidR="00E92076">
        <w:rPr>
          <w:b/>
          <w:bCs/>
        </w:rPr>
        <w:t>-</w:t>
      </w:r>
      <w:r>
        <w:rPr>
          <w:b/>
          <w:bCs/>
        </w:rPr>
        <w:t>reagens</w:t>
      </w:r>
    </w:p>
    <w:p w14:paraId="49899C88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Afvej 0,3g CuSO</w:t>
      </w:r>
      <w:r>
        <w:rPr>
          <w:vertAlign w:val="subscript"/>
        </w:rPr>
        <w:t>4</w:t>
      </w:r>
      <w:r>
        <w:rPr>
          <w:rFonts w:cs="Times New Roman"/>
        </w:rPr>
        <w:t>‧</w:t>
      </w:r>
      <w:r>
        <w:t>5H</w:t>
      </w:r>
      <w:r>
        <w:rPr>
          <w:vertAlign w:val="subscript"/>
        </w:rPr>
        <w:t>2</w:t>
      </w:r>
      <w:r>
        <w:t>O og hæld i den 100mL målekolbe.</w:t>
      </w:r>
    </w:p>
    <w:p w14:paraId="3F46F6C1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Afmål 20mL vand og tilsæt til målekolben og omryst let.</w:t>
      </w:r>
    </w:p>
    <w:p w14:paraId="207532CA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Afmål 20mL 0,5M NaOH og tilsæt til målekolbe og omryst let.</w:t>
      </w:r>
    </w:p>
    <w:p w14:paraId="4B2A3FB5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 xml:space="preserve">Afvej 0,9g </w:t>
      </w:r>
      <w:r w:rsidRPr="00883E16">
        <w:t>KNaC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4</w:t>
      </w:r>
      <w:r w:rsidRPr="00883E16">
        <w:t>O</w:t>
      </w:r>
      <w:r>
        <w:rPr>
          <w:vertAlign w:val="subscript"/>
        </w:rPr>
        <w:t>6</w:t>
      </w:r>
      <w:r>
        <w:t xml:space="preserve"> og tilsæt til målekolben og omryst let.</w:t>
      </w:r>
    </w:p>
    <w:p w14:paraId="2EDAD1CE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Afvej 0,5g KI og tilsæt til målekolben.</w:t>
      </w:r>
    </w:p>
    <w:p w14:paraId="1BAF9784" w14:textId="21A2F069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Tilsæt demineraliseret vand</w:t>
      </w:r>
      <w:r w:rsidR="001A0167">
        <w:t>,</w:t>
      </w:r>
      <w:r>
        <w:t xml:space="preserve"> så volumen bliver 100ml og omryst</w:t>
      </w:r>
      <w:r w:rsidR="00D61DE7">
        <w:t>,</w:t>
      </w:r>
      <w:r>
        <w:t xml:space="preserve"> så stoffet opløses. </w:t>
      </w:r>
    </w:p>
    <w:p w14:paraId="3A5467F6" w14:textId="285B606B" w:rsidR="00F57F23" w:rsidRDefault="00F57F23" w:rsidP="00F57F23">
      <w:pPr>
        <w:pStyle w:val="Listeafsnit"/>
        <w:ind w:left="360"/>
      </w:pPr>
      <w:r>
        <w:t>Så er biuret</w:t>
      </w:r>
      <w:r w:rsidR="00E92076">
        <w:t>-</w:t>
      </w:r>
      <w:r>
        <w:t>reagens klar til brug.</w:t>
      </w:r>
    </w:p>
    <w:p w14:paraId="53252D5F" w14:textId="77777777" w:rsidR="00F57F23" w:rsidRDefault="00F57F23" w:rsidP="00F57F23">
      <w:pPr>
        <w:contextualSpacing/>
      </w:pPr>
    </w:p>
    <w:p w14:paraId="544A69A8" w14:textId="77777777" w:rsidR="00F57F23" w:rsidRDefault="00F57F23" w:rsidP="00F57F23">
      <w:pPr>
        <w:rPr>
          <w:b/>
          <w:bCs/>
        </w:rPr>
      </w:pPr>
      <w:r>
        <w:rPr>
          <w:b/>
          <w:bCs/>
        </w:rPr>
        <w:br w:type="page"/>
      </w:r>
    </w:p>
    <w:p w14:paraId="45C42B32" w14:textId="77777777" w:rsidR="00F57F23" w:rsidRDefault="00F57F23" w:rsidP="00F57F23">
      <w:pPr>
        <w:contextualSpacing/>
        <w:rPr>
          <w:b/>
          <w:bCs/>
        </w:rPr>
      </w:pPr>
      <w:r>
        <w:rPr>
          <w:b/>
          <w:bCs/>
        </w:rPr>
        <w:lastRenderedPageBreak/>
        <w:t>C: Lav opløsninger og mål absorbans</w:t>
      </w:r>
    </w:p>
    <w:p w14:paraId="11B9FCDA" w14:textId="1B8004B8" w:rsidR="00F57F23" w:rsidRDefault="00F57F23" w:rsidP="00F57F23">
      <w:pPr>
        <w:contextualSpacing/>
      </w:pPr>
      <w:r>
        <w:t>Alle opløsninger</w:t>
      </w:r>
      <w:r w:rsidR="00D61DE7">
        <w:t>,</w:t>
      </w:r>
      <w:r>
        <w:t xml:space="preserve"> som skal bruges til forsøget</w:t>
      </w:r>
      <w:r w:rsidR="00D61DE7">
        <w:t>,</w:t>
      </w:r>
      <w:r>
        <w:t xml:space="preserve"> skal nu laves ved at fortynde den kendte proteinopløsning. Alle disse laves i 50mL måleglas. </w:t>
      </w:r>
    </w:p>
    <w:p w14:paraId="2725E8F3" w14:textId="1BB37475" w:rsidR="00F57F23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Skriv på alle glas</w:t>
      </w:r>
      <w:r w:rsidR="00D61DE7">
        <w:t>,</w:t>
      </w:r>
      <w:r>
        <w:t xml:space="preserve"> hv</w:t>
      </w:r>
      <w:r w:rsidR="00D61DE7">
        <w:t>ilket</w:t>
      </w:r>
      <w:r>
        <w:t xml:space="preserve"> nummer de er.</w:t>
      </w:r>
    </w:p>
    <w:p w14:paraId="74667D21" w14:textId="2E2F1028" w:rsidR="00F57F23" w:rsidRPr="00D5601A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Tilsæt demineraliseret vand og den kendte proteinopløsning til glassene med passende finpipetter. Vær opmærksom på hvilke pipetter</w:t>
      </w:r>
      <w:r w:rsidR="00D61DE7">
        <w:t>,</w:t>
      </w:r>
      <w:r>
        <w:t xml:space="preserve"> der har været brugt til hvad.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1253"/>
        <w:gridCol w:w="1627"/>
        <w:gridCol w:w="1713"/>
        <w:gridCol w:w="1276"/>
        <w:gridCol w:w="2051"/>
      </w:tblGrid>
      <w:tr w:rsidR="00F57F23" w14:paraId="6EC62C2F" w14:textId="77777777" w:rsidTr="00CF462F">
        <w:trPr>
          <w:jc w:val="center"/>
        </w:trPr>
        <w:tc>
          <w:tcPr>
            <w:tcW w:w="1349" w:type="dxa"/>
          </w:tcPr>
          <w:p w14:paraId="1ADB4670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Glas</w:t>
            </w:r>
          </w:p>
        </w:tc>
        <w:tc>
          <w:tcPr>
            <w:tcW w:w="1765" w:type="dxa"/>
          </w:tcPr>
          <w:p w14:paraId="6929FC72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 xml:space="preserve">Demineraliseret vand </w:t>
            </w:r>
          </w:p>
          <w:p w14:paraId="0AC67F61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(mL)</w:t>
            </w:r>
          </w:p>
        </w:tc>
        <w:tc>
          <w:tcPr>
            <w:tcW w:w="1857" w:type="dxa"/>
          </w:tcPr>
          <w:p w14:paraId="7C11572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 g/L Proteinopløsning (mL)</w:t>
            </w:r>
          </w:p>
        </w:tc>
        <w:tc>
          <w:tcPr>
            <w:tcW w:w="1403" w:type="dxa"/>
          </w:tcPr>
          <w:p w14:paraId="404A0FE5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Insektprøve</w:t>
            </w:r>
          </w:p>
          <w:p w14:paraId="7450A705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(mL)</w:t>
            </w:r>
          </w:p>
        </w:tc>
        <w:tc>
          <w:tcPr>
            <w:tcW w:w="2856" w:type="dxa"/>
          </w:tcPr>
          <w:p w14:paraId="55245B0F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Færdigt proteinindhold (g/L)</w:t>
            </w:r>
          </w:p>
        </w:tc>
      </w:tr>
      <w:tr w:rsidR="00F57F23" w14:paraId="75464689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4399E9D4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</w:t>
            </w:r>
          </w:p>
        </w:tc>
        <w:tc>
          <w:tcPr>
            <w:tcW w:w="1765" w:type="dxa"/>
            <w:vAlign w:val="center"/>
          </w:tcPr>
          <w:p w14:paraId="02AC5372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5,0</w:t>
            </w:r>
          </w:p>
        </w:tc>
        <w:tc>
          <w:tcPr>
            <w:tcW w:w="1857" w:type="dxa"/>
            <w:vAlign w:val="center"/>
          </w:tcPr>
          <w:p w14:paraId="2809DF55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0,0</w:t>
            </w:r>
          </w:p>
        </w:tc>
        <w:tc>
          <w:tcPr>
            <w:tcW w:w="1403" w:type="dxa"/>
            <w:vAlign w:val="center"/>
          </w:tcPr>
          <w:p w14:paraId="1DC98C16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580FE80E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0,0</w:t>
            </w:r>
          </w:p>
        </w:tc>
      </w:tr>
      <w:tr w:rsidR="00F57F23" w14:paraId="34E188B3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240CF3BA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</w:t>
            </w:r>
          </w:p>
        </w:tc>
        <w:tc>
          <w:tcPr>
            <w:tcW w:w="1765" w:type="dxa"/>
            <w:vAlign w:val="center"/>
          </w:tcPr>
          <w:p w14:paraId="1FEEE716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4,0</w:t>
            </w:r>
          </w:p>
        </w:tc>
        <w:tc>
          <w:tcPr>
            <w:tcW w:w="1857" w:type="dxa"/>
            <w:vAlign w:val="center"/>
          </w:tcPr>
          <w:p w14:paraId="2B23F988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1,0</w:t>
            </w:r>
          </w:p>
        </w:tc>
        <w:tc>
          <w:tcPr>
            <w:tcW w:w="1403" w:type="dxa"/>
            <w:vAlign w:val="center"/>
          </w:tcPr>
          <w:p w14:paraId="1E289546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15F3611E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0,4</w:t>
            </w:r>
          </w:p>
        </w:tc>
      </w:tr>
      <w:tr w:rsidR="00F57F23" w14:paraId="5E9A9CD3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4B461BD6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3</w:t>
            </w:r>
          </w:p>
        </w:tc>
        <w:tc>
          <w:tcPr>
            <w:tcW w:w="1765" w:type="dxa"/>
            <w:vAlign w:val="center"/>
          </w:tcPr>
          <w:p w14:paraId="5BA6AE4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3,0</w:t>
            </w:r>
          </w:p>
        </w:tc>
        <w:tc>
          <w:tcPr>
            <w:tcW w:w="1857" w:type="dxa"/>
            <w:vAlign w:val="center"/>
          </w:tcPr>
          <w:p w14:paraId="24794D03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2,0</w:t>
            </w:r>
          </w:p>
        </w:tc>
        <w:tc>
          <w:tcPr>
            <w:tcW w:w="1403" w:type="dxa"/>
            <w:vAlign w:val="center"/>
          </w:tcPr>
          <w:p w14:paraId="5C8C36C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0A1EE743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0,8</w:t>
            </w:r>
          </w:p>
        </w:tc>
      </w:tr>
      <w:tr w:rsidR="00F57F23" w14:paraId="69008C25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6C7F404A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4</w:t>
            </w:r>
          </w:p>
        </w:tc>
        <w:tc>
          <w:tcPr>
            <w:tcW w:w="1765" w:type="dxa"/>
            <w:vAlign w:val="center"/>
          </w:tcPr>
          <w:p w14:paraId="68D23777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2,0</w:t>
            </w:r>
          </w:p>
        </w:tc>
        <w:tc>
          <w:tcPr>
            <w:tcW w:w="1857" w:type="dxa"/>
            <w:vAlign w:val="center"/>
          </w:tcPr>
          <w:p w14:paraId="63A6AF50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3,0</w:t>
            </w:r>
          </w:p>
        </w:tc>
        <w:tc>
          <w:tcPr>
            <w:tcW w:w="1403" w:type="dxa"/>
            <w:vAlign w:val="center"/>
          </w:tcPr>
          <w:p w14:paraId="0CA07D29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03EE535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1,2</w:t>
            </w:r>
          </w:p>
        </w:tc>
      </w:tr>
      <w:tr w:rsidR="00F57F23" w14:paraId="662062A2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550D4939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5</w:t>
            </w:r>
          </w:p>
        </w:tc>
        <w:tc>
          <w:tcPr>
            <w:tcW w:w="1765" w:type="dxa"/>
            <w:vAlign w:val="center"/>
          </w:tcPr>
          <w:p w14:paraId="79BEEB1E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1,0</w:t>
            </w:r>
          </w:p>
        </w:tc>
        <w:tc>
          <w:tcPr>
            <w:tcW w:w="1857" w:type="dxa"/>
            <w:vAlign w:val="center"/>
          </w:tcPr>
          <w:p w14:paraId="2C4ECED1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4,0</w:t>
            </w:r>
          </w:p>
        </w:tc>
        <w:tc>
          <w:tcPr>
            <w:tcW w:w="1403" w:type="dxa"/>
            <w:vAlign w:val="center"/>
          </w:tcPr>
          <w:p w14:paraId="6660F793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31069F77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1,6</w:t>
            </w:r>
          </w:p>
        </w:tc>
      </w:tr>
      <w:tr w:rsidR="00F57F23" w14:paraId="12542C30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0374C8D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6</w:t>
            </w:r>
          </w:p>
        </w:tc>
        <w:tc>
          <w:tcPr>
            <w:tcW w:w="1765" w:type="dxa"/>
            <w:vAlign w:val="center"/>
          </w:tcPr>
          <w:p w14:paraId="324A3188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0,0</w:t>
            </w:r>
          </w:p>
        </w:tc>
        <w:tc>
          <w:tcPr>
            <w:tcW w:w="1857" w:type="dxa"/>
            <w:vAlign w:val="center"/>
          </w:tcPr>
          <w:p w14:paraId="635AFC2E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5,0</w:t>
            </w:r>
          </w:p>
        </w:tc>
        <w:tc>
          <w:tcPr>
            <w:tcW w:w="1403" w:type="dxa"/>
            <w:vAlign w:val="center"/>
          </w:tcPr>
          <w:p w14:paraId="34895F62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151CF0F2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2,0</w:t>
            </w:r>
          </w:p>
        </w:tc>
      </w:tr>
      <w:tr w:rsidR="00F57F23" w14:paraId="42330AC4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422FF0B9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Insektprøve</w:t>
            </w:r>
          </w:p>
        </w:tc>
        <w:tc>
          <w:tcPr>
            <w:tcW w:w="1765" w:type="dxa"/>
            <w:vAlign w:val="center"/>
          </w:tcPr>
          <w:p w14:paraId="4432C764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0.0</w:t>
            </w:r>
          </w:p>
        </w:tc>
        <w:tc>
          <w:tcPr>
            <w:tcW w:w="1857" w:type="dxa"/>
            <w:vAlign w:val="center"/>
          </w:tcPr>
          <w:p w14:paraId="6B182D87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1403" w:type="dxa"/>
            <w:vAlign w:val="center"/>
          </w:tcPr>
          <w:p w14:paraId="19978AF5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5,0</w:t>
            </w:r>
          </w:p>
        </w:tc>
        <w:tc>
          <w:tcPr>
            <w:tcW w:w="2856" w:type="dxa"/>
            <w:vAlign w:val="center"/>
          </w:tcPr>
          <w:p w14:paraId="65BA96A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?</w:t>
            </w:r>
          </w:p>
        </w:tc>
      </w:tr>
    </w:tbl>
    <w:p w14:paraId="3B30E994" w14:textId="77777777" w:rsidR="00F57F23" w:rsidRDefault="00F57F23" w:rsidP="00F57F23">
      <w:pPr>
        <w:contextualSpacing/>
        <w:rPr>
          <w:b/>
          <w:bCs/>
        </w:rPr>
      </w:pPr>
    </w:p>
    <w:p w14:paraId="5E7DAD94" w14:textId="0AA45743" w:rsidR="00F57F23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Tilsæt 10mL biuret</w:t>
      </w:r>
      <w:r w:rsidR="00E92076">
        <w:t>-</w:t>
      </w:r>
      <w:r>
        <w:t>reagens til alle 7 prøver og omryst dem lidt.</w:t>
      </w:r>
    </w:p>
    <w:p w14:paraId="1678E64D" w14:textId="77777777" w:rsidR="00F57F23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Lad prøverne stå i 30 minutter.</w:t>
      </w:r>
    </w:p>
    <w:p w14:paraId="3727E227" w14:textId="77777777" w:rsidR="00F57F23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Mål absorbansen af de 7 prøver ved 525nm. Brug glas 1 til at kalibrere spektrofotometeret.</w:t>
      </w:r>
    </w:p>
    <w:p w14:paraId="101BC544" w14:textId="77777777" w:rsidR="00F57F23" w:rsidRDefault="00F57F23" w:rsidP="00F57F23">
      <w:pPr>
        <w:contextualSpacing/>
      </w:pPr>
    </w:p>
    <w:p w14:paraId="146B860A" w14:textId="77777777" w:rsidR="00F57F23" w:rsidRPr="00122BAE" w:rsidRDefault="00F57F23" w:rsidP="00E41644">
      <w:pPr>
        <w:pStyle w:val="Overskrift2"/>
      </w:pPr>
      <w:r>
        <w:t>Resultater og data</w:t>
      </w:r>
    </w:p>
    <w:p w14:paraId="7C01FA48" w14:textId="77777777" w:rsidR="00F57F23" w:rsidRPr="00986B14" w:rsidRDefault="00F57F23" w:rsidP="00F57F23">
      <w:pPr>
        <w:contextualSpacing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74"/>
        <w:gridCol w:w="891"/>
        <w:gridCol w:w="891"/>
        <w:gridCol w:w="891"/>
        <w:gridCol w:w="891"/>
        <w:gridCol w:w="891"/>
        <w:gridCol w:w="891"/>
      </w:tblGrid>
      <w:tr w:rsidR="00F57F23" w14:paraId="621B9277" w14:textId="77777777" w:rsidTr="00CF462F">
        <w:trPr>
          <w:trHeight w:val="454"/>
        </w:trPr>
        <w:tc>
          <w:tcPr>
            <w:tcW w:w="2948" w:type="dxa"/>
            <w:vAlign w:val="center"/>
          </w:tcPr>
          <w:p w14:paraId="72EB9563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Glas</w:t>
            </w:r>
          </w:p>
        </w:tc>
        <w:tc>
          <w:tcPr>
            <w:tcW w:w="1077" w:type="dxa"/>
            <w:vAlign w:val="center"/>
          </w:tcPr>
          <w:p w14:paraId="52CEF345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1</w:t>
            </w:r>
          </w:p>
        </w:tc>
        <w:tc>
          <w:tcPr>
            <w:tcW w:w="1077" w:type="dxa"/>
            <w:vAlign w:val="center"/>
          </w:tcPr>
          <w:p w14:paraId="68578517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2</w:t>
            </w:r>
          </w:p>
        </w:tc>
        <w:tc>
          <w:tcPr>
            <w:tcW w:w="1077" w:type="dxa"/>
            <w:vAlign w:val="center"/>
          </w:tcPr>
          <w:p w14:paraId="0099BA32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3</w:t>
            </w:r>
          </w:p>
        </w:tc>
        <w:tc>
          <w:tcPr>
            <w:tcW w:w="1077" w:type="dxa"/>
            <w:vAlign w:val="center"/>
          </w:tcPr>
          <w:p w14:paraId="2488C6CA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2E3EF6D2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5</w:t>
            </w:r>
          </w:p>
        </w:tc>
        <w:tc>
          <w:tcPr>
            <w:tcW w:w="1077" w:type="dxa"/>
            <w:vAlign w:val="center"/>
          </w:tcPr>
          <w:p w14:paraId="408FA78D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6</w:t>
            </w:r>
          </w:p>
        </w:tc>
      </w:tr>
      <w:tr w:rsidR="00F57F23" w14:paraId="58B201C3" w14:textId="77777777" w:rsidTr="00CF462F">
        <w:trPr>
          <w:trHeight w:val="454"/>
        </w:trPr>
        <w:tc>
          <w:tcPr>
            <w:tcW w:w="2948" w:type="dxa"/>
            <w:vAlign w:val="center"/>
          </w:tcPr>
          <w:p w14:paraId="56CED744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Proteinindhold</w:t>
            </w:r>
          </w:p>
        </w:tc>
        <w:tc>
          <w:tcPr>
            <w:tcW w:w="1077" w:type="dxa"/>
            <w:vAlign w:val="center"/>
          </w:tcPr>
          <w:p w14:paraId="58252517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240CD7F2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1BC52AAB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7602AE18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5FDDD5F6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5C663953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</w:tr>
      <w:tr w:rsidR="00F57F23" w14:paraId="52E3686D" w14:textId="77777777" w:rsidTr="00CF462F">
        <w:trPr>
          <w:trHeight w:val="454"/>
        </w:trPr>
        <w:tc>
          <w:tcPr>
            <w:tcW w:w="2948" w:type="dxa"/>
            <w:vAlign w:val="center"/>
          </w:tcPr>
          <w:p w14:paraId="3FFA8329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Absorbans ved 540nm</w:t>
            </w:r>
          </w:p>
        </w:tc>
        <w:tc>
          <w:tcPr>
            <w:tcW w:w="1077" w:type="dxa"/>
            <w:vAlign w:val="center"/>
          </w:tcPr>
          <w:p w14:paraId="08869643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2E3F3E11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4B3CCEB8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76D339B0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205914C4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147E788D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</w:tr>
    </w:tbl>
    <w:p w14:paraId="792A0811" w14:textId="77777777" w:rsidR="00F57F23" w:rsidRDefault="00F57F23" w:rsidP="00F57F23">
      <w:pPr>
        <w:contextualSpacing/>
      </w:pPr>
      <w:r>
        <w:t xml:space="preserve"> </w:t>
      </w:r>
    </w:p>
    <w:p w14:paraId="5C8478A6" w14:textId="77777777" w:rsidR="00F57F23" w:rsidRPr="00987D7C" w:rsidRDefault="00F57F23" w:rsidP="00F57F23">
      <w:pPr>
        <w:contextualSpacing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948"/>
        <w:gridCol w:w="1077"/>
      </w:tblGrid>
      <w:tr w:rsidR="00F57F23" w14:paraId="53A0250D" w14:textId="77777777" w:rsidTr="00CF462F">
        <w:trPr>
          <w:trHeight w:val="454"/>
        </w:trPr>
        <w:tc>
          <w:tcPr>
            <w:tcW w:w="2948" w:type="dxa"/>
            <w:vAlign w:val="center"/>
          </w:tcPr>
          <w:p w14:paraId="61155789" w14:textId="77777777" w:rsidR="00F57F23" w:rsidRDefault="00F57F23" w:rsidP="00CF462F">
            <w:pPr>
              <w:spacing w:line="276" w:lineRule="auto"/>
              <w:contextualSpacing/>
            </w:pPr>
            <w:r>
              <w:t>Absorbans af insektprøve</w:t>
            </w:r>
          </w:p>
        </w:tc>
        <w:tc>
          <w:tcPr>
            <w:tcW w:w="1077" w:type="dxa"/>
            <w:vAlign w:val="center"/>
          </w:tcPr>
          <w:p w14:paraId="0ACC1DCE" w14:textId="77777777" w:rsidR="00F57F23" w:rsidRDefault="00F57F23" w:rsidP="00CF462F">
            <w:pPr>
              <w:spacing w:line="276" w:lineRule="auto"/>
              <w:contextualSpacing/>
            </w:pPr>
          </w:p>
        </w:tc>
      </w:tr>
    </w:tbl>
    <w:p w14:paraId="41BA4CEC" w14:textId="77777777" w:rsidR="00F57F23" w:rsidRDefault="00F57F23" w:rsidP="00F57F23">
      <w:pPr>
        <w:contextualSpacing/>
      </w:pPr>
    </w:p>
    <w:p w14:paraId="2325D47A" w14:textId="77777777" w:rsidR="00F57F23" w:rsidRPr="00987D7C" w:rsidRDefault="00F57F23" w:rsidP="00F57F23">
      <w:pPr>
        <w:contextualSpacing/>
      </w:pPr>
    </w:p>
    <w:p w14:paraId="7D54FE85" w14:textId="77777777" w:rsidR="00F57F23" w:rsidRPr="00E97270" w:rsidRDefault="00F57F23" w:rsidP="00F57F23">
      <w:pPr>
        <w:contextualSpacing/>
        <w:rPr>
          <w:i/>
          <w:iCs/>
        </w:rPr>
      </w:pPr>
      <w:r>
        <w:rPr>
          <w:i/>
          <w:iCs/>
        </w:rPr>
        <w:t>Billeder fra forsøget:</w:t>
      </w:r>
    </w:p>
    <w:p w14:paraId="40B528FB" w14:textId="77777777" w:rsidR="00F57F23" w:rsidRDefault="00F57F23" w:rsidP="00F57F23">
      <w:pPr>
        <w:contextualSpacing/>
      </w:pPr>
    </w:p>
    <w:p w14:paraId="00F1F7FC" w14:textId="77777777" w:rsidR="00F57F23" w:rsidRDefault="00F57F23" w:rsidP="00F57F23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5DC32702" w14:textId="77777777" w:rsidR="00F57F23" w:rsidRDefault="00F57F23" w:rsidP="00E41644">
      <w:pPr>
        <w:pStyle w:val="Overskrift2"/>
      </w:pPr>
      <w:r>
        <w:lastRenderedPageBreak/>
        <w:t>Databehandling og rapportspørgsmål</w:t>
      </w:r>
    </w:p>
    <w:p w14:paraId="22BC54DE" w14:textId="77777777" w:rsidR="00F57F23" w:rsidRDefault="00F57F23" w:rsidP="00F57F23">
      <w:pPr>
        <w:contextualSpacing/>
      </w:pPr>
    </w:p>
    <w:p w14:paraId="2E107F1F" w14:textId="5C7FA8D0" w:rsidR="00F57F23" w:rsidRPr="00E97270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  <w:szCs w:val="22"/>
        </w:rPr>
        <w:t>Lav en graf</w:t>
      </w:r>
      <w:r w:rsidR="00D61DE7">
        <w:rPr>
          <w:b/>
          <w:szCs w:val="22"/>
        </w:rPr>
        <w:t>,</w:t>
      </w:r>
      <w:r>
        <w:rPr>
          <w:b/>
          <w:szCs w:val="22"/>
        </w:rPr>
        <w:t xml:space="preserve"> der viser sammenhængen mellem proteinindholdet og absorbans ved 540nm i de 6 standardprøver og forklar</w:t>
      </w:r>
      <w:r w:rsidR="00D61DE7">
        <w:rPr>
          <w:b/>
          <w:szCs w:val="22"/>
        </w:rPr>
        <w:t>,</w:t>
      </w:r>
      <w:r>
        <w:rPr>
          <w:b/>
          <w:szCs w:val="22"/>
        </w:rPr>
        <w:t xml:space="preserve"> om Lambert-Beers lov kan anvendes til at bestemme proteinkoncentrationen i insektprøven.</w:t>
      </w:r>
    </w:p>
    <w:p w14:paraId="49E9A420" w14:textId="77777777" w:rsidR="00F57F23" w:rsidRPr="00E97270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</w:p>
    <w:p w14:paraId="234A2DA1" w14:textId="77777777" w:rsidR="00F57F23" w:rsidRPr="00E97270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  <w:szCs w:val="22"/>
        </w:rPr>
        <w:t>Udregn mængden af protein i insektprøven per 100g stof. Sammenlign dette med etiketten.</w:t>
      </w:r>
    </w:p>
    <w:p w14:paraId="6FC53055" w14:textId="77777777" w:rsidR="00F57F23" w:rsidRPr="00E97270" w:rsidRDefault="00F57F23" w:rsidP="00F57F23">
      <w:pPr>
        <w:pStyle w:val="Listeafsnit"/>
        <w:numPr>
          <w:ilvl w:val="0"/>
          <w:numId w:val="0"/>
        </w:numPr>
        <w:ind w:left="284"/>
        <w:rPr>
          <w:b/>
          <w:i/>
          <w:iCs/>
        </w:rPr>
      </w:pPr>
    </w:p>
    <w:p w14:paraId="7ADC2B94" w14:textId="110C823D" w:rsidR="00F57F23" w:rsidRPr="00505A25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Se på figur 2, hvor det violette kompleks er tegnet. Giv ud fra dette et bud på</w:t>
      </w:r>
      <w:r w:rsidR="00D61DE7">
        <w:rPr>
          <w:b/>
        </w:rPr>
        <w:t>,</w:t>
      </w:r>
      <w:r>
        <w:rPr>
          <w:b/>
        </w:rPr>
        <w:t xml:space="preserve"> hvorfor biuret reagens kan bruges til at sige noget om det totale proteinindhold i en prøve, men ikke hvilke aminosyrer der indgår i ens protein.</w:t>
      </w:r>
    </w:p>
    <w:p w14:paraId="6B80D2F6" w14:textId="77777777" w:rsidR="00F57F23" w:rsidRPr="00505A25" w:rsidRDefault="00F57F23" w:rsidP="00F57F23">
      <w:pPr>
        <w:pStyle w:val="Listeafsnit"/>
        <w:numPr>
          <w:ilvl w:val="0"/>
          <w:numId w:val="0"/>
        </w:numPr>
        <w:ind w:left="284"/>
        <w:rPr>
          <w:b/>
        </w:rPr>
      </w:pPr>
    </w:p>
    <w:p w14:paraId="482A0D7F" w14:textId="62841A80" w:rsidR="00F57F23" w:rsidRPr="00824625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Et udsnit af et protein ved pH 7,4 ses herunder. Forklar</w:t>
      </w:r>
      <w:r w:rsidR="00D61DE7">
        <w:rPr>
          <w:b/>
        </w:rPr>
        <w:t>,</w:t>
      </w:r>
      <w:r>
        <w:rPr>
          <w:b/>
        </w:rPr>
        <w:t xml:space="preserve"> hvad der vil ske med dette udsnit</w:t>
      </w:r>
      <w:r w:rsidR="00D61DE7">
        <w:rPr>
          <w:b/>
        </w:rPr>
        <w:t>,</w:t>
      </w:r>
      <w:r>
        <w:rPr>
          <w:b/>
        </w:rPr>
        <w:t xml:space="preserve"> når der tilsættes stærk base til det</w:t>
      </w:r>
      <w:r w:rsidR="00D61DE7">
        <w:rPr>
          <w:b/>
        </w:rPr>
        <w:t>,</w:t>
      </w:r>
      <w:r>
        <w:rPr>
          <w:b/>
        </w:rPr>
        <w:t xml:space="preserve"> så pH stiger til 12.</w:t>
      </w:r>
    </w:p>
    <w:p w14:paraId="10548ACB" w14:textId="77777777" w:rsidR="00F57F23" w:rsidRPr="00824625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  <w:r>
        <w:rPr>
          <w:noProof/>
        </w:rPr>
        <w:drawing>
          <wp:inline distT="0" distB="0" distL="0" distR="0" wp14:anchorId="4C2B7FA6" wp14:editId="3BCCD19B">
            <wp:extent cx="4775200" cy="2184959"/>
            <wp:effectExtent l="0" t="0" r="6350" b="635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6710" cy="21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566E" w14:textId="77777777" w:rsidR="00F57F23" w:rsidRPr="00824625" w:rsidRDefault="00F57F23" w:rsidP="00F57F23">
      <w:pPr>
        <w:pStyle w:val="Listeafsnit"/>
        <w:numPr>
          <w:ilvl w:val="0"/>
          <w:numId w:val="0"/>
        </w:numPr>
        <w:ind w:left="284"/>
        <w:rPr>
          <w:b/>
          <w:i/>
          <w:iCs/>
        </w:rPr>
      </w:pPr>
    </w:p>
    <w:p w14:paraId="15C974C8" w14:textId="3A68CC49" w:rsidR="00F57F23" w:rsidRPr="00122BAE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Forklar</w:t>
      </w:r>
      <w:r w:rsidR="00D61DE7">
        <w:rPr>
          <w:b/>
        </w:rPr>
        <w:t>,</w:t>
      </w:r>
      <w:r>
        <w:rPr>
          <w:b/>
        </w:rPr>
        <w:t xml:space="preserve"> hvordan pH påvirkningen omtalt i spørgsmål 4 vil påvirke et sådan proteins evne til at danne bindinger i den tertiære struktur.</w:t>
      </w:r>
    </w:p>
    <w:p w14:paraId="6C91E6AF" w14:textId="77777777" w:rsidR="00F57F23" w:rsidRPr="00122BAE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</w:p>
    <w:p w14:paraId="344BB319" w14:textId="3CA34B84" w:rsidR="00F57F23" w:rsidRPr="00B92D1C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Nedenfor ses absorptionsspektrene for biuret</w:t>
      </w:r>
      <w:r w:rsidR="00E92076">
        <w:rPr>
          <w:b/>
        </w:rPr>
        <w:t>-</w:t>
      </w:r>
      <w:r>
        <w:rPr>
          <w:b/>
        </w:rPr>
        <w:t>reagens og for det kompleks</w:t>
      </w:r>
      <w:r w:rsidR="00D61DE7">
        <w:rPr>
          <w:b/>
        </w:rPr>
        <w:t>,</w:t>
      </w:r>
      <w:r>
        <w:rPr>
          <w:b/>
        </w:rPr>
        <w:t xml:space="preserve"> der dannes med kobber(II) og proteinet. Forklar, ud fra spektrene, hvorfor det i dette forsøg er smart at måle absorbansen ved 525nm.</w:t>
      </w:r>
    </w:p>
    <w:p w14:paraId="572292BC" w14:textId="77777777" w:rsidR="00F57F23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  <w:r>
        <w:rPr>
          <w:b/>
          <w:noProof/>
        </w:rPr>
        <w:lastRenderedPageBreak/>
        <w:drawing>
          <wp:inline distT="0" distB="0" distL="0" distR="0" wp14:anchorId="3B91FA08" wp14:editId="6A31CCC3">
            <wp:extent cx="4794231" cy="3878317"/>
            <wp:effectExtent l="0" t="0" r="6985" b="825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36" cy="39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8C69" w14:textId="174D7CB3" w:rsidR="00F57F23" w:rsidRPr="00F57F23" w:rsidRDefault="00F57F23" w:rsidP="00F57F23">
      <w:pPr>
        <w:jc w:val="center"/>
        <w:rPr>
          <w:b/>
          <w:i/>
          <w:iCs/>
        </w:rPr>
      </w:pPr>
      <w:r w:rsidRPr="00F57F23">
        <w:rPr>
          <w:b/>
          <w:i/>
          <w:iCs/>
        </w:rPr>
        <w:t>Spektrum for biuret</w:t>
      </w:r>
      <w:r w:rsidR="00E92076">
        <w:rPr>
          <w:b/>
          <w:i/>
          <w:iCs/>
        </w:rPr>
        <w:t>-</w:t>
      </w:r>
      <w:r w:rsidRPr="00F57F23">
        <w:rPr>
          <w:b/>
          <w:i/>
          <w:iCs/>
        </w:rPr>
        <w:t>reagens.</w:t>
      </w:r>
    </w:p>
    <w:p w14:paraId="31D79786" w14:textId="77777777" w:rsidR="00F57F23" w:rsidRPr="00C167A0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  <w:r>
        <w:rPr>
          <w:b/>
          <w:noProof/>
        </w:rPr>
        <w:drawing>
          <wp:inline distT="0" distB="0" distL="0" distR="0" wp14:anchorId="1389361A" wp14:editId="11ED2E15">
            <wp:extent cx="4773455" cy="3862552"/>
            <wp:effectExtent l="0" t="0" r="8255" b="508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39" cy="38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C16D" w14:textId="77777777" w:rsidR="00F57F23" w:rsidRPr="00F57F23" w:rsidRDefault="00F57F23" w:rsidP="00F57F23">
      <w:pPr>
        <w:jc w:val="center"/>
        <w:rPr>
          <w:b/>
          <w:i/>
          <w:iCs/>
        </w:rPr>
      </w:pPr>
      <w:r w:rsidRPr="00F57F23">
        <w:rPr>
          <w:b/>
          <w:i/>
          <w:iCs/>
        </w:rPr>
        <w:t>Spektrum for kompleks mellem kobber(II) og protein.</w:t>
      </w:r>
    </w:p>
    <w:p w14:paraId="4DF552F4" w14:textId="6FAD0FB7" w:rsidR="00F57F23" w:rsidRPr="005F7AEB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lastRenderedPageBreak/>
        <w:t>I forsøget bruges frysetørret insektmel fra sorte soldaterfluelarver. Det vil sige</w:t>
      </w:r>
      <w:r w:rsidR="00D61DE7">
        <w:rPr>
          <w:b/>
        </w:rPr>
        <w:t>,</w:t>
      </w:r>
      <w:r>
        <w:rPr>
          <w:b/>
        </w:rPr>
        <w:t xml:space="preserve"> vandet er fjernet. Alt det faste stof udgør 33% af en frisk sort soldaterflue. </w:t>
      </w:r>
    </w:p>
    <w:p w14:paraId="577C4B1B" w14:textId="5151B411" w:rsidR="00F57F23" w:rsidRDefault="00F57F23" w:rsidP="00F57F23">
      <w:pPr>
        <w:pStyle w:val="Listeafsnit"/>
        <w:numPr>
          <w:ilvl w:val="0"/>
          <w:numId w:val="0"/>
        </w:numPr>
        <w:ind w:left="360"/>
        <w:rPr>
          <w:b/>
        </w:rPr>
      </w:pPr>
      <w:r>
        <w:rPr>
          <w:b/>
        </w:rPr>
        <w:t>Omregn den fundne mængde protein</w:t>
      </w:r>
      <w:r w:rsidR="00D61DE7">
        <w:rPr>
          <w:b/>
        </w:rPr>
        <w:t>,</w:t>
      </w:r>
      <w:r>
        <w:rPr>
          <w:b/>
        </w:rPr>
        <w:t xml:space="preserve"> så den svarer til g/ 100g frisk sort soldaterfluelarve og find proteinindholdet i fisk og soyabønner til sammenligning.</w:t>
      </w:r>
    </w:p>
    <w:p w14:paraId="565A3D4C" w14:textId="77777777" w:rsidR="00F57F23" w:rsidRDefault="00F57F23" w:rsidP="00F57F23">
      <w:pPr>
        <w:pStyle w:val="Listeafsnit"/>
        <w:numPr>
          <w:ilvl w:val="0"/>
          <w:numId w:val="0"/>
        </w:numPr>
        <w:ind w:left="360"/>
        <w:rPr>
          <w:b/>
        </w:rPr>
      </w:pPr>
    </w:p>
    <w:p w14:paraId="5EEE7B6D" w14:textId="572BBE94" w:rsidR="00F57F23" w:rsidRPr="001D10E8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Giv ud fra beregningerne i opgave 7 og en overvejelse om CO</w:t>
      </w:r>
      <w:r>
        <w:rPr>
          <w:b/>
          <w:vertAlign w:val="subscript"/>
        </w:rPr>
        <w:t>2</w:t>
      </w:r>
      <w:r>
        <w:rPr>
          <w:b/>
        </w:rPr>
        <w:t>-udledningen af de tre fødevarer, argumenter for</w:t>
      </w:r>
      <w:r w:rsidR="00D61DE7">
        <w:rPr>
          <w:b/>
        </w:rPr>
        <w:t>,</w:t>
      </w:r>
      <w:r>
        <w:rPr>
          <w:b/>
        </w:rPr>
        <w:t xml:space="preserve"> at sorte soldaterfluelarver kan erstatte de andre som fødekilder.</w:t>
      </w:r>
    </w:p>
    <w:p w14:paraId="7E01F73C" w14:textId="77777777" w:rsidR="00F57F23" w:rsidRDefault="00F57F23" w:rsidP="00F57F23">
      <w:pPr>
        <w:contextualSpacing/>
        <w:rPr>
          <w:b/>
          <w:i/>
          <w:iCs/>
        </w:rPr>
      </w:pPr>
    </w:p>
    <w:p w14:paraId="2C76B58E" w14:textId="77777777" w:rsidR="00F57F23" w:rsidRPr="001D10E8" w:rsidRDefault="00F57F23" w:rsidP="003C2300">
      <w:pPr>
        <w:pStyle w:val="Overskrift2"/>
      </w:pPr>
      <w:r>
        <w:t>Konklusion og fejlkilder</w:t>
      </w:r>
      <w:r w:rsidRPr="001D10E8">
        <w:rPr>
          <w:i/>
          <w:iCs/>
        </w:rPr>
        <w:t xml:space="preserve"> </w:t>
      </w:r>
    </w:p>
    <w:p w14:paraId="611FCCB2" w14:textId="77777777" w:rsidR="00F57F23" w:rsidRPr="00FC4583" w:rsidRDefault="00F57F23" w:rsidP="00F57F23">
      <w:pPr>
        <w:contextualSpacing/>
        <w:rPr>
          <w:b/>
          <w:bCs/>
          <w:i/>
          <w:iCs/>
        </w:rPr>
      </w:pPr>
    </w:p>
    <w:p w14:paraId="4F2FDB04" w14:textId="35F9B0CE" w:rsidR="00E472D7" w:rsidRPr="00E472D7" w:rsidRDefault="00E472D7" w:rsidP="00E472D7"/>
    <w:p w14:paraId="31B5B05B" w14:textId="77777777" w:rsidR="004A765E" w:rsidRPr="0056221C" w:rsidRDefault="004A765E" w:rsidP="0056221C">
      <w:pPr>
        <w:contextualSpacing/>
        <w:rPr>
          <w:bCs/>
          <w:i/>
          <w:iCs/>
        </w:rPr>
      </w:pPr>
    </w:p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390A6" w14:textId="77777777" w:rsidR="009D1541" w:rsidRDefault="009D1541" w:rsidP="0013288E">
      <w:r>
        <w:separator/>
      </w:r>
    </w:p>
  </w:endnote>
  <w:endnote w:type="continuationSeparator" w:id="0">
    <w:p w14:paraId="546F6270" w14:textId="77777777" w:rsidR="009D1541" w:rsidRDefault="009D1541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B9690D-2BBD-4DDE-B12A-E5C7463DD46C}"/>
    <w:embedBold r:id="rId2" w:fontKey="{0ECAEF8F-D21D-41C2-9235-BB5CACE0F63E}"/>
    <w:embedItalic r:id="rId3" w:fontKey="{33EF4A45-1DB2-4DFF-B979-8CB20CAE77FC}"/>
    <w:embedBoldItalic r:id="rId4" w:fontKey="{3490EEC7-2BA6-44AB-83BB-87F26E0BB55D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E2DBCDD8-E0C8-45E5-AAFE-7EA0C6547DAA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9FBF1542-834B-4AC2-AAB8-778EB163E989}"/>
    <w:embedItalic r:id="rId7" w:fontKey="{6F0A5ACD-8D28-460B-AD2A-997E69406873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72B5E750" w:rsidR="002920DD" w:rsidRDefault="000B7C78" w:rsidP="002D3C35">
    <w:pPr>
      <w:pStyle w:val="Sidefod"/>
    </w:pPr>
    <w:r>
      <w:t>BÆREDYGTIGE PROTEINER – FRA INSEKTER TIL FISKEFODER</w:t>
    </w:r>
    <w:r w:rsidR="002D3C35">
      <w:tab/>
    </w:r>
  </w:p>
  <w:p w14:paraId="274AB831" w14:textId="07DB2D01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 xml:space="preserve">æredygtige proteiner </w:t>
    </w:r>
    <w:r w:rsidR="004A765E">
      <w:rPr>
        <w:i/>
        <w:iCs/>
      </w:rPr>
      <w:t>4/Forsøg</w:t>
    </w:r>
    <w:r w:rsidR="0036534C">
      <w:rPr>
        <w:i/>
        <w:iCs/>
      </w:rPr>
      <w:t xml:space="preserve"> </w:t>
    </w:r>
    <w:r w:rsidR="004A765E">
      <w:rPr>
        <w:i/>
        <w:iCs/>
      </w:rPr>
      <w:t>–</w:t>
    </w:r>
    <w:r w:rsidR="0036534C">
      <w:rPr>
        <w:i/>
        <w:iCs/>
      </w:rPr>
      <w:t xml:space="preserve"> </w:t>
    </w:r>
    <w:r w:rsidR="00830891">
      <w:rPr>
        <w:i/>
        <w:iCs/>
      </w:rPr>
      <w:t>Protein</w:t>
    </w:r>
    <w:r w:rsidR="004A765E">
      <w:rPr>
        <w:i/>
        <w:iCs/>
      </w:rPr>
      <w:t>bestemmelse i insekter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0B7C78">
      <w:fldChar w:fldCharType="begin"/>
    </w:r>
    <w:r w:rsidR="000B7C78">
      <w:instrText xml:space="preserve"> SECTIONPAGES  \* MERGEFORMAT </w:instrText>
    </w:r>
    <w:r w:rsidR="000B7C78">
      <w:fldChar w:fldCharType="separate"/>
    </w:r>
    <w:r w:rsidR="000B7C78">
      <w:rPr>
        <w:noProof/>
      </w:rPr>
      <w:t>8</w:t>
    </w:r>
    <w:r w:rsidR="000B7C78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4BD7C122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0B7C78">
        <w:rPr>
          <w:noProof/>
        </w:rPr>
        <w:t>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AB9E8" w14:textId="77777777" w:rsidR="009D1541" w:rsidRDefault="009D1541" w:rsidP="0013288E">
      <w:r>
        <w:separator/>
      </w:r>
    </w:p>
  </w:footnote>
  <w:footnote w:type="continuationSeparator" w:id="0">
    <w:p w14:paraId="479A0701" w14:textId="77777777" w:rsidR="009D1541" w:rsidRDefault="009D1541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0EA3" w14:textId="77777777" w:rsidR="000B7C78" w:rsidRDefault="000B7C7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5DC29" w14:textId="77777777" w:rsidR="000B7C78" w:rsidRDefault="000B7C7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DA90A70"/>
    <w:multiLevelType w:val="hybridMultilevel"/>
    <w:tmpl w:val="4892709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9" w15:restartNumberingAfterBreak="0">
    <w:nsid w:val="34A42480"/>
    <w:multiLevelType w:val="hybridMultilevel"/>
    <w:tmpl w:val="AAA030D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67950156"/>
    <w:multiLevelType w:val="hybridMultilevel"/>
    <w:tmpl w:val="E866563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6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E1E30"/>
    <w:multiLevelType w:val="hybridMultilevel"/>
    <w:tmpl w:val="7D6AE48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1"/>
  </w:num>
  <w:num w:numId="3">
    <w:abstractNumId w:val="37"/>
  </w:num>
  <w:num w:numId="4">
    <w:abstractNumId w:val="27"/>
  </w:num>
  <w:num w:numId="5">
    <w:abstractNumId w:val="23"/>
  </w:num>
  <w:num w:numId="6">
    <w:abstractNumId w:val="26"/>
  </w:num>
  <w:num w:numId="7">
    <w:abstractNumId w:val="16"/>
  </w:num>
  <w:num w:numId="8">
    <w:abstractNumId w:val="18"/>
  </w:num>
  <w:num w:numId="9">
    <w:abstractNumId w:val="10"/>
  </w:num>
  <w:num w:numId="10">
    <w:abstractNumId w:val="34"/>
  </w:num>
  <w:num w:numId="11">
    <w:abstractNumId w:val="20"/>
  </w:num>
  <w:num w:numId="12">
    <w:abstractNumId w:val="22"/>
  </w:num>
  <w:num w:numId="13">
    <w:abstractNumId w:val="33"/>
  </w:num>
  <w:num w:numId="14">
    <w:abstractNumId w:val="12"/>
  </w:num>
  <w:num w:numId="15">
    <w:abstractNumId w:val="11"/>
  </w:num>
  <w:num w:numId="16">
    <w:abstractNumId w:val="40"/>
  </w:num>
  <w:num w:numId="17">
    <w:abstractNumId w:val="30"/>
  </w:num>
  <w:num w:numId="18">
    <w:abstractNumId w:val="29"/>
  </w:num>
  <w:num w:numId="19">
    <w:abstractNumId w:val="28"/>
  </w:num>
  <w:num w:numId="20">
    <w:abstractNumId w:val="31"/>
  </w:num>
  <w:num w:numId="21">
    <w:abstractNumId w:val="35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5"/>
  </w:num>
  <w:num w:numId="34">
    <w:abstractNumId w:val="24"/>
  </w:num>
  <w:num w:numId="35">
    <w:abstractNumId w:val="38"/>
  </w:num>
  <w:num w:numId="36">
    <w:abstractNumId w:val="13"/>
  </w:num>
  <w:num w:numId="37">
    <w:abstractNumId w:val="42"/>
  </w:num>
  <w:num w:numId="38">
    <w:abstractNumId w:val="17"/>
  </w:num>
  <w:num w:numId="39">
    <w:abstractNumId w:val="36"/>
  </w:num>
  <w:num w:numId="40">
    <w:abstractNumId w:val="15"/>
  </w:num>
  <w:num w:numId="41">
    <w:abstractNumId w:val="39"/>
  </w:num>
  <w:num w:numId="42">
    <w:abstractNumId w:val="19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6AD8"/>
    <w:rsid w:val="00026A86"/>
    <w:rsid w:val="00064BF3"/>
    <w:rsid w:val="00067B80"/>
    <w:rsid w:val="00072C24"/>
    <w:rsid w:val="00085B92"/>
    <w:rsid w:val="00092E58"/>
    <w:rsid w:val="00093424"/>
    <w:rsid w:val="000A4B45"/>
    <w:rsid w:val="000A6BC0"/>
    <w:rsid w:val="000B2F3A"/>
    <w:rsid w:val="000B7C37"/>
    <w:rsid w:val="000B7C78"/>
    <w:rsid w:val="000D20C9"/>
    <w:rsid w:val="000D3F3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A0167"/>
    <w:rsid w:val="001B057C"/>
    <w:rsid w:val="001B2220"/>
    <w:rsid w:val="001C559F"/>
    <w:rsid w:val="001C646C"/>
    <w:rsid w:val="001C7939"/>
    <w:rsid w:val="001E1F8F"/>
    <w:rsid w:val="001E5A73"/>
    <w:rsid w:val="002020D8"/>
    <w:rsid w:val="00202591"/>
    <w:rsid w:val="00206610"/>
    <w:rsid w:val="002104CC"/>
    <w:rsid w:val="00222372"/>
    <w:rsid w:val="00224A5B"/>
    <w:rsid w:val="00227890"/>
    <w:rsid w:val="00233C9F"/>
    <w:rsid w:val="00245947"/>
    <w:rsid w:val="00250403"/>
    <w:rsid w:val="00251EA0"/>
    <w:rsid w:val="00264D91"/>
    <w:rsid w:val="00270522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93280"/>
    <w:rsid w:val="003B1A7A"/>
    <w:rsid w:val="003B50D1"/>
    <w:rsid w:val="003C2300"/>
    <w:rsid w:val="003C5E9E"/>
    <w:rsid w:val="003E1FEA"/>
    <w:rsid w:val="003E4DBA"/>
    <w:rsid w:val="00422331"/>
    <w:rsid w:val="00425B72"/>
    <w:rsid w:val="00425C80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24C3"/>
    <w:rsid w:val="004A765E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3B3D"/>
    <w:rsid w:val="0053060F"/>
    <w:rsid w:val="005345E1"/>
    <w:rsid w:val="0054504C"/>
    <w:rsid w:val="00561A63"/>
    <w:rsid w:val="0056221C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2561E"/>
    <w:rsid w:val="0062785D"/>
    <w:rsid w:val="00651298"/>
    <w:rsid w:val="0067276B"/>
    <w:rsid w:val="00674557"/>
    <w:rsid w:val="006B2879"/>
    <w:rsid w:val="006B4A89"/>
    <w:rsid w:val="006C0967"/>
    <w:rsid w:val="006E0F54"/>
    <w:rsid w:val="006E2F95"/>
    <w:rsid w:val="006E5191"/>
    <w:rsid w:val="006E5B1A"/>
    <w:rsid w:val="006F082C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1A78"/>
    <w:rsid w:val="007E3CA7"/>
    <w:rsid w:val="007E6466"/>
    <w:rsid w:val="00816069"/>
    <w:rsid w:val="00821A89"/>
    <w:rsid w:val="00823077"/>
    <w:rsid w:val="00830891"/>
    <w:rsid w:val="00832A19"/>
    <w:rsid w:val="008518A7"/>
    <w:rsid w:val="00860E9E"/>
    <w:rsid w:val="00860FF4"/>
    <w:rsid w:val="00864C07"/>
    <w:rsid w:val="0088716C"/>
    <w:rsid w:val="00894D55"/>
    <w:rsid w:val="008956DB"/>
    <w:rsid w:val="00897E01"/>
    <w:rsid w:val="008A5F6F"/>
    <w:rsid w:val="008B46E5"/>
    <w:rsid w:val="008B5410"/>
    <w:rsid w:val="008D3671"/>
    <w:rsid w:val="008F5D35"/>
    <w:rsid w:val="0091222E"/>
    <w:rsid w:val="009234A9"/>
    <w:rsid w:val="00947378"/>
    <w:rsid w:val="00947DF2"/>
    <w:rsid w:val="00950669"/>
    <w:rsid w:val="00954EEA"/>
    <w:rsid w:val="009618A1"/>
    <w:rsid w:val="0097356B"/>
    <w:rsid w:val="009772FF"/>
    <w:rsid w:val="00982C04"/>
    <w:rsid w:val="009C35AF"/>
    <w:rsid w:val="009C3B68"/>
    <w:rsid w:val="009C7B39"/>
    <w:rsid w:val="009D1541"/>
    <w:rsid w:val="009E5DAB"/>
    <w:rsid w:val="009F0D96"/>
    <w:rsid w:val="00A02100"/>
    <w:rsid w:val="00A053F0"/>
    <w:rsid w:val="00A065A9"/>
    <w:rsid w:val="00A10ECF"/>
    <w:rsid w:val="00A353B4"/>
    <w:rsid w:val="00A4467E"/>
    <w:rsid w:val="00A534DA"/>
    <w:rsid w:val="00A72B0A"/>
    <w:rsid w:val="00AA22D3"/>
    <w:rsid w:val="00AA6B99"/>
    <w:rsid w:val="00AB19E0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85AAB"/>
    <w:rsid w:val="00BB0119"/>
    <w:rsid w:val="00BB51BC"/>
    <w:rsid w:val="00BE15BE"/>
    <w:rsid w:val="00BE731F"/>
    <w:rsid w:val="00BF7C4F"/>
    <w:rsid w:val="00C02292"/>
    <w:rsid w:val="00C112B3"/>
    <w:rsid w:val="00C15D73"/>
    <w:rsid w:val="00C327E7"/>
    <w:rsid w:val="00C412F1"/>
    <w:rsid w:val="00C42517"/>
    <w:rsid w:val="00C632EB"/>
    <w:rsid w:val="00C64697"/>
    <w:rsid w:val="00C65135"/>
    <w:rsid w:val="00CA2780"/>
    <w:rsid w:val="00CA356C"/>
    <w:rsid w:val="00CA70B6"/>
    <w:rsid w:val="00CB7ECA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1DE7"/>
    <w:rsid w:val="00D65565"/>
    <w:rsid w:val="00D72934"/>
    <w:rsid w:val="00D8606E"/>
    <w:rsid w:val="00D90D3D"/>
    <w:rsid w:val="00D96430"/>
    <w:rsid w:val="00DA3930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644"/>
    <w:rsid w:val="00E41A3C"/>
    <w:rsid w:val="00E472D7"/>
    <w:rsid w:val="00E523DC"/>
    <w:rsid w:val="00E5617A"/>
    <w:rsid w:val="00E6298C"/>
    <w:rsid w:val="00E82E85"/>
    <w:rsid w:val="00E92076"/>
    <w:rsid w:val="00EA66A0"/>
    <w:rsid w:val="00EB2569"/>
    <w:rsid w:val="00EB7380"/>
    <w:rsid w:val="00EC0B8C"/>
    <w:rsid w:val="00EC6726"/>
    <w:rsid w:val="00ED26D8"/>
    <w:rsid w:val="00EE35FF"/>
    <w:rsid w:val="00EF4F44"/>
    <w:rsid w:val="00F06424"/>
    <w:rsid w:val="00F11CF4"/>
    <w:rsid w:val="00F57F23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907</Words>
  <Characters>5172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6067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2022-03-02T14:54:00Z</dcterms:created>
  <dcterms:modified xsi:type="dcterms:W3CDTF">2022-03-03T09:14:00Z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