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B263" w14:textId="7DB31BA5" w:rsidR="001945BE" w:rsidRDefault="008E250C" w:rsidP="00A504D7">
      <w:pPr>
        <w:pStyle w:val="Titel"/>
      </w:pPr>
      <w:r>
        <w:t>Polære bindinger og polære molekyler</w:t>
      </w:r>
    </w:p>
    <w:p w14:paraId="03144760" w14:textId="0555AE96" w:rsidR="008E250C" w:rsidRDefault="000A07CB" w:rsidP="000A07CB">
      <w:pPr>
        <w:pStyle w:val="Overskrift1"/>
      </w:pPr>
      <w:r>
        <w:t>Polær eller upolær binding?</w:t>
      </w:r>
      <w:r w:rsidR="007D1C39">
        <w:t xml:space="preserve"> </w:t>
      </w:r>
    </w:p>
    <w:p w14:paraId="66FDC221" w14:textId="77777777" w:rsidR="00810E54" w:rsidRDefault="00810E54" w:rsidP="00E46641">
      <w:pPr>
        <w:ind w:left="360"/>
      </w:pPr>
    </w:p>
    <w:p w14:paraId="6DBEDDF4" w14:textId="673E9597" w:rsidR="00E46641" w:rsidRDefault="000A07CB" w:rsidP="00E46641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E8A60B" wp14:editId="1F7E182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06286" cy="1895247"/>
            <wp:effectExtent l="0" t="0" r="0" b="0"/>
            <wp:wrapSquare wrapText="bothSides"/>
            <wp:docPr id="2" name="Billede 2" descr="ChemAxon{b7fcb7c9-9221-49d7-92f3-c4b3d8a10b8b} MRV|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 ChemAxon{b5ce92fc-0631-4315-94e1-ac70b22ae865} RS|emf:transbg,chiral_off,scale13.5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76e3d9a8-6b48-4681-b14c-87b5addefb75} Version|20.11.0.644 ChemAxon{63a43033-5d37-4322-85d1-66f24fb14207} Renderer|Marvin 20.11.0.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ChemAxon{b7fcb7c9-9221-49d7-92f3-c4b3d8a10b8b} MRV|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 ChemAxon{b5ce92fc-0631-4315-94e1-ac70b22ae865} RS|emf:transbg,chiral_off,scale13.5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76e3d9a8-6b48-4681-b14c-87b5addefb75} Version|20.11.0.644 ChemAxon{63a43033-5d37-4322-85d1-66f24fb14207} Renderer|Marvin 20.11.0.5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6" cy="1895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6A">
        <w:t>Er bindingerne i amfetamin polære eller upolære kovalente bindinger?</w:t>
      </w:r>
    </w:p>
    <w:p w14:paraId="57333379" w14:textId="56E28426" w:rsidR="00E7003E" w:rsidRDefault="00E7003E" w:rsidP="00E46641">
      <w:pPr>
        <w:ind w:left="360"/>
      </w:pPr>
      <w:r>
        <w:tab/>
        <w:t xml:space="preserve">-hvilke bindinger er der?  C-C; </w:t>
      </w:r>
      <w:r w:rsidRPr="00E7003E">
        <w:t>C-H; N-C og N-H</w:t>
      </w:r>
      <w:r>
        <w:t>.</w:t>
      </w:r>
    </w:p>
    <w:p w14:paraId="4AF47B26" w14:textId="6C75BF1E" w:rsidR="001C32FB" w:rsidRDefault="001C32FB" w:rsidP="00E46641">
      <w:pPr>
        <w:ind w:left="360"/>
      </w:pPr>
      <w:r>
        <w:t>Er bindingen mellem N og C polær eller upolær?</w:t>
      </w:r>
    </w:p>
    <w:p w14:paraId="2538EA05" w14:textId="3E1E93D5" w:rsidR="001C32FB" w:rsidRDefault="001C32FB" w:rsidP="001C32FB">
      <w:pPr>
        <w:ind w:left="360"/>
      </w:pPr>
      <w:r>
        <w:tab/>
      </w:r>
      <w:r w:rsidR="00287C9F">
        <w:t>-</w:t>
      </w:r>
      <w:r w:rsidR="000F4553" w:rsidRPr="000F4553">
        <w:sym w:font="Symbol" w:char="F044"/>
      </w:r>
      <w:r w:rsidR="000F4553" w:rsidRPr="000F4553">
        <w:t>EN(N-C)</w:t>
      </w:r>
      <w:r>
        <w:t xml:space="preserve"> </w:t>
      </w:r>
      <w:r w:rsidR="000F4553" w:rsidRPr="000F4553">
        <w:t>=</w:t>
      </w:r>
      <w:r>
        <w:t xml:space="preserve"> </w:t>
      </w:r>
      <w:r w:rsidRPr="001C32FB">
        <w:t>3,0 – 2,6 = 0, 4</w:t>
      </w:r>
    </w:p>
    <w:p w14:paraId="2F108F3E" w14:textId="5AB83C51" w:rsidR="001C32FB" w:rsidRDefault="001C32FB" w:rsidP="001C32FB">
      <w:pPr>
        <w:ind w:left="360"/>
      </w:pPr>
      <w:r>
        <w:tab/>
      </w:r>
      <w:r w:rsidR="00287C9F">
        <w:t>-</w:t>
      </w:r>
      <w:r>
        <w:t xml:space="preserve">Da </w:t>
      </w:r>
      <w:r w:rsidR="00DB468A" w:rsidRPr="000F4553">
        <w:sym w:font="Symbol" w:char="F044"/>
      </w:r>
      <w:r w:rsidR="00DB468A" w:rsidRPr="000F4553">
        <w:t>EN(N-C)</w:t>
      </w:r>
      <w:r w:rsidR="00DB468A">
        <w:t xml:space="preserve"> er større end </w:t>
      </w:r>
      <w:r w:rsidR="008C012A">
        <w:t xml:space="preserve">0 og mindre end eller lig med 0,5, så </w:t>
      </w:r>
      <w:r w:rsidR="008C012A">
        <w:tab/>
      </w:r>
      <w:r w:rsidR="008C012A">
        <w:tab/>
        <w:t>er bindingen mellem N og C en upolær kovalent binding.</w:t>
      </w:r>
    </w:p>
    <w:p w14:paraId="7C4F6B44" w14:textId="06ED63C8" w:rsidR="00CE0513" w:rsidRDefault="00CE0513" w:rsidP="001C32FB">
      <w:pPr>
        <w:ind w:left="360"/>
      </w:pPr>
    </w:p>
    <w:p w14:paraId="68EED972" w14:textId="1ED0357C" w:rsidR="00287C9F" w:rsidRPr="001C32FB" w:rsidRDefault="00287C9F" w:rsidP="00A12FCF">
      <w:pPr>
        <w:pStyle w:val="Listeafsnit"/>
        <w:numPr>
          <w:ilvl w:val="0"/>
          <w:numId w:val="5"/>
        </w:numPr>
      </w:pPr>
      <w:r>
        <w:t xml:space="preserve">Bestem på samme måde om de øvrige tre </w:t>
      </w:r>
      <w:r w:rsidR="00CE0513">
        <w:t>bindinger er polære eller upolære:</w:t>
      </w:r>
    </w:p>
    <w:p w14:paraId="5FB2C8B1" w14:textId="1376778B" w:rsidR="000F4553" w:rsidRPr="000F4553" w:rsidRDefault="000F4553" w:rsidP="000F4553">
      <w:pPr>
        <w:ind w:left="360"/>
      </w:pPr>
    </w:p>
    <w:p w14:paraId="1044D07F" w14:textId="1FDC6E70" w:rsidR="00C037B4" w:rsidRDefault="00C037B4" w:rsidP="00E46641">
      <w:pPr>
        <w:ind w:left="360"/>
      </w:pPr>
    </w:p>
    <w:p w14:paraId="3C02E553" w14:textId="3C9B1804" w:rsidR="008E250C" w:rsidRDefault="00711B15" w:rsidP="00A12FCF">
      <w:pPr>
        <w:pStyle w:val="Listeafsnit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3DF940" wp14:editId="2D7D8AC6">
            <wp:simplePos x="0" y="0"/>
            <wp:positionH relativeFrom="column">
              <wp:posOffset>3677285</wp:posOffset>
            </wp:positionH>
            <wp:positionV relativeFrom="paragraph">
              <wp:posOffset>77470</wp:posOffset>
            </wp:positionV>
            <wp:extent cx="2295525" cy="1388110"/>
            <wp:effectExtent l="0" t="0" r="0" b="0"/>
            <wp:wrapSquare wrapText="bothSides"/>
            <wp:docPr id="4" name="Billede 4" descr="ChemAxon{a5f87c6a-9934-42d9-8b04-e40119ce6bf7} MRV|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 ChemAxon{94c40c35-fecd-4df1-9ae5-80f7b4cab857} RS|emf:w301,h182,transbg,chiral_off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4d68ffc1-c9a8-4747-904b-f187fe3711f4} Version|20.11.0.644 ChemAxon{cae8d8bf-25da-48b8-8610-a78d9b600f1e} Renderer|Marvin 20.11.0.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ChemAxon{a5f87c6a-9934-42d9-8b04-e40119ce6bf7} MRV|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 ChemAxon{94c40c35-fecd-4df1-9ae5-80f7b4cab857} RS|emf:w301,h182,transbg,chiral_off,atsiz0.36000,atomFont:Microsoft Sans Serif-PLAIN-10,bondw0.180375,bondl28.00,wireThickness0.066666,stickThickness0.1,ballRadius0.5,boldbondw5.00,bondHashSpacing0.15,marginSize7.00,cpk,cv_on,amap,downwedge_mdl,wireframe,H_all,anybond_auto,aprop,coordBondStyle_arrow,coordBondStyleAtMulticenter_hashed ChemAxon{4d68ffc1-c9a8-4747-904b-f187fe3711f4} Version|20.11.0.644 ChemAxon{cae8d8bf-25da-48b8-8610-a78d9b600f1e} Renderer|Marvin 20.11.0.5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7B4">
        <w:t>1.</w:t>
      </w:r>
      <w:r w:rsidR="008E250C">
        <w:t>Afgør bindingstyperne i følgende stoffer:</w:t>
      </w:r>
    </w:p>
    <w:p w14:paraId="56246484" w14:textId="7DF1B434" w:rsidR="008E250C" w:rsidRPr="008E250C" w:rsidRDefault="008E250C" w:rsidP="008E250C">
      <w:pPr>
        <w:pStyle w:val="Listeafsnit"/>
        <w:numPr>
          <w:ilvl w:val="1"/>
          <w:numId w:val="2"/>
        </w:numPr>
      </w:pPr>
      <w:r>
        <w:t>CF</w:t>
      </w:r>
      <w:r w:rsidRPr="008E250C">
        <w:rPr>
          <w:vertAlign w:val="subscript"/>
        </w:rPr>
        <w:t>4</w:t>
      </w:r>
    </w:p>
    <w:p w14:paraId="4D30F1BF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CH</w:t>
      </w:r>
      <w:r w:rsidRPr="008E250C">
        <w:rPr>
          <w:vertAlign w:val="subscript"/>
        </w:rPr>
        <w:t>2</w:t>
      </w:r>
      <w:r>
        <w:t>ClBr</w:t>
      </w:r>
    </w:p>
    <w:p w14:paraId="69B70566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CH</w:t>
      </w:r>
      <w:r w:rsidRPr="008E250C">
        <w:rPr>
          <w:vertAlign w:val="subscript"/>
        </w:rPr>
        <w:t>3</w:t>
      </w:r>
      <w:r w:rsidRPr="008E250C">
        <w:t>I</w:t>
      </w:r>
    </w:p>
    <w:p w14:paraId="2D57122B" w14:textId="24EDF0A6" w:rsidR="008E250C" w:rsidRDefault="00D940FB" w:rsidP="008E250C">
      <w:pPr>
        <w:pStyle w:val="Listeafsnit"/>
        <w:numPr>
          <w:ilvl w:val="1"/>
          <w:numId w:val="2"/>
        </w:numPr>
      </w:pPr>
      <w:r>
        <w:t>B</w:t>
      </w:r>
      <w:r w:rsidR="00711B15">
        <w:t>Cl</w:t>
      </w:r>
      <w:r w:rsidR="008E250C" w:rsidRPr="008E250C">
        <w:rPr>
          <w:vertAlign w:val="subscript"/>
        </w:rPr>
        <w:t>3</w:t>
      </w:r>
    </w:p>
    <w:p w14:paraId="0060B59F" w14:textId="77777777" w:rsidR="008E250C" w:rsidRPr="00A504D7" w:rsidRDefault="008E250C" w:rsidP="008E250C">
      <w:pPr>
        <w:pStyle w:val="Listeafsnit"/>
        <w:numPr>
          <w:ilvl w:val="1"/>
          <w:numId w:val="2"/>
        </w:numPr>
      </w:pPr>
      <w:r>
        <w:t>PCl</w:t>
      </w:r>
      <w:r w:rsidRPr="008E250C">
        <w:rPr>
          <w:vertAlign w:val="subscript"/>
        </w:rPr>
        <w:t>3</w:t>
      </w:r>
    </w:p>
    <w:p w14:paraId="19243881" w14:textId="77777777" w:rsidR="00A504D7" w:rsidRDefault="00A504D7" w:rsidP="00A504D7">
      <w:pPr>
        <w:pStyle w:val="Listeafsnit"/>
        <w:ind w:left="1440"/>
        <w:rPr>
          <w:vertAlign w:val="subscript"/>
        </w:rPr>
      </w:pPr>
    </w:p>
    <w:p w14:paraId="7D667F18" w14:textId="1CA76D71" w:rsidR="00A504D7" w:rsidRDefault="000A07CB" w:rsidP="000A07CB">
      <w:pPr>
        <w:pStyle w:val="Overskrift1"/>
      </w:pPr>
      <w:r w:rsidRPr="000A07CB">
        <w:t>Polært</w:t>
      </w:r>
      <w:r>
        <w:rPr>
          <w:vertAlign w:val="subscript"/>
        </w:rPr>
        <w:t xml:space="preserve"> </w:t>
      </w:r>
      <w:r>
        <w:t>eller upolært molekyle?</w:t>
      </w:r>
    </w:p>
    <w:p w14:paraId="6A965151" w14:textId="77777777" w:rsidR="00A12FCF" w:rsidRDefault="00A12FCF" w:rsidP="00A504D7">
      <w:pPr>
        <w:pStyle w:val="Listeafsnit"/>
        <w:ind w:left="1440"/>
      </w:pPr>
    </w:p>
    <w:p w14:paraId="6026B16E" w14:textId="36FDCD17" w:rsidR="008E250C" w:rsidRDefault="00E757DB" w:rsidP="00A12FCF">
      <w:pPr>
        <w:pStyle w:val="Listeafsnit"/>
        <w:numPr>
          <w:ilvl w:val="0"/>
          <w:numId w:val="5"/>
        </w:numPr>
      </w:pPr>
      <w:r>
        <w:t>Forklar, u</w:t>
      </w:r>
      <w:r w:rsidR="008E3862">
        <w:t xml:space="preserve">d fra </w:t>
      </w:r>
      <w:r w:rsidR="008E250C">
        <w:t xml:space="preserve">elektronprikformler for </w:t>
      </w:r>
      <w:r w:rsidR="00026C9D">
        <w:t>BCl</w:t>
      </w:r>
      <w:r w:rsidR="00026C9D">
        <w:rPr>
          <w:vertAlign w:val="subscript"/>
        </w:rPr>
        <w:t>3</w:t>
      </w:r>
      <w:r w:rsidR="00026C9D">
        <w:t xml:space="preserve"> og PCl</w:t>
      </w:r>
      <w:r w:rsidR="00026C9D">
        <w:rPr>
          <w:vertAlign w:val="subscript"/>
        </w:rPr>
        <w:t>3</w:t>
      </w:r>
      <w:r w:rsidR="00026C9D">
        <w:t xml:space="preserve"> </w:t>
      </w:r>
      <w:r w:rsidR="008E3862">
        <w:t xml:space="preserve">og </w:t>
      </w:r>
      <w:r>
        <w:t xml:space="preserve">værdierne for </w:t>
      </w:r>
      <w:r w:rsidRPr="00A11021">
        <w:rPr>
          <w:rFonts w:ascii="Symbol" w:hAnsi="Symbol"/>
        </w:rPr>
        <w:t>D</w:t>
      </w:r>
      <w:r>
        <w:t>EN fra</w:t>
      </w:r>
      <w:r w:rsidR="00026C9D">
        <w:t xml:space="preserve"> </w:t>
      </w:r>
      <w:r w:rsidR="00EB0440">
        <w:t>spørgsmål 2</w:t>
      </w:r>
      <w:r>
        <w:t>, at PCl</w:t>
      </w:r>
      <w:r>
        <w:rPr>
          <w:vertAlign w:val="subscript"/>
        </w:rPr>
        <w:t>3</w:t>
      </w:r>
      <w:r>
        <w:t xml:space="preserve"> er et polært molekyle, mens BCl</w:t>
      </w:r>
      <w:r>
        <w:rPr>
          <w:vertAlign w:val="subscript"/>
        </w:rPr>
        <w:t>3</w:t>
      </w:r>
      <w:r>
        <w:t xml:space="preserve"> er et upolært molekyle</w:t>
      </w:r>
    </w:p>
    <w:p w14:paraId="5BE7B144" w14:textId="6C277C90" w:rsidR="00EB0440" w:rsidRDefault="00810E54" w:rsidP="00A1186B">
      <w:pPr>
        <w:pStyle w:val="Listeafsnit"/>
        <w:ind w:left="1080"/>
      </w:pPr>
      <w:r>
        <w:rPr>
          <w:noProof/>
        </w:rPr>
        <w:drawing>
          <wp:inline distT="0" distB="0" distL="0" distR="0" wp14:anchorId="4906E531" wp14:editId="41E2882A">
            <wp:extent cx="4034881" cy="1047271"/>
            <wp:effectExtent l="0" t="0" r="3810" b="63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660" cy="1087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1B096" w14:textId="77777777" w:rsidR="00A504D7" w:rsidRDefault="00A504D7" w:rsidP="00A504D7">
      <w:pPr>
        <w:pStyle w:val="Listeafsnit"/>
      </w:pPr>
    </w:p>
    <w:p w14:paraId="6F904C59" w14:textId="77777777" w:rsidR="00A504D7" w:rsidRDefault="00A504D7" w:rsidP="00A504D7">
      <w:pPr>
        <w:pStyle w:val="Listeafsnit"/>
      </w:pPr>
    </w:p>
    <w:p w14:paraId="0DCDD4B7" w14:textId="77777777" w:rsidR="00A504D7" w:rsidRDefault="00A504D7" w:rsidP="00A504D7">
      <w:pPr>
        <w:pStyle w:val="Listeafsnit"/>
      </w:pPr>
    </w:p>
    <w:p w14:paraId="2C6636FD" w14:textId="77777777" w:rsidR="00A504D7" w:rsidRDefault="00A504D7" w:rsidP="00A504D7">
      <w:pPr>
        <w:pStyle w:val="Listeafsnit"/>
      </w:pPr>
    </w:p>
    <w:p w14:paraId="12CF54BB" w14:textId="566E6CCA" w:rsidR="00CD2E5A" w:rsidRDefault="00BF1690" w:rsidP="00A12FCF">
      <w:pPr>
        <w:pStyle w:val="Listeafsnit"/>
        <w:numPr>
          <w:ilvl w:val="0"/>
          <w:numId w:val="5"/>
        </w:numPr>
      </w:pPr>
      <w:r>
        <w:t xml:space="preserve">Forklar, ud fra elektronprikformler og rumlig struktur, samt værdierne for </w:t>
      </w:r>
      <w:r w:rsidR="00CF440C" w:rsidRPr="00CF440C">
        <w:rPr>
          <w:rFonts w:ascii="Symbol" w:hAnsi="Symbol"/>
        </w:rPr>
        <w:t>D</w:t>
      </w:r>
      <w:r w:rsidR="00CF440C">
        <w:t xml:space="preserve">EN(O-C) og </w:t>
      </w:r>
      <w:r w:rsidR="00CF440C" w:rsidRPr="00CF440C">
        <w:rPr>
          <w:rFonts w:ascii="Symbol" w:hAnsi="Symbol"/>
        </w:rPr>
        <w:t>D</w:t>
      </w:r>
      <w:r w:rsidR="00CF440C">
        <w:t>EN(O-H)</w:t>
      </w:r>
      <w:r w:rsidR="00A614C0">
        <w:t>, at vand er et polært molekyle, mens kuldioxid er et upolært molekyle.</w:t>
      </w:r>
    </w:p>
    <w:p w14:paraId="65505899" w14:textId="77777777" w:rsidR="00A614C0" w:rsidRDefault="00A614C0" w:rsidP="006042E0">
      <w:pPr>
        <w:pStyle w:val="Listeafsnit"/>
        <w:ind w:left="1080"/>
      </w:pPr>
    </w:p>
    <w:p w14:paraId="68585ED3" w14:textId="61DDBE03" w:rsidR="008E250C" w:rsidRDefault="008E250C" w:rsidP="00A12FCF">
      <w:pPr>
        <w:pStyle w:val="Listeafsnit"/>
        <w:numPr>
          <w:ilvl w:val="0"/>
          <w:numId w:val="5"/>
        </w:numPr>
      </w:pPr>
      <w:r>
        <w:lastRenderedPageBreak/>
        <w:t>Ud fra elektronprikformlerne skal I afgøre hvordan molekylerne er opbygget rumligt:</w:t>
      </w:r>
    </w:p>
    <w:p w14:paraId="213AB978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CF</w:t>
      </w:r>
      <w:r w:rsidRPr="008E250C">
        <w:rPr>
          <w:vertAlign w:val="subscript"/>
        </w:rPr>
        <w:t>4</w:t>
      </w:r>
      <w:r>
        <w:t>, CH</w:t>
      </w:r>
      <w:r w:rsidRPr="008E250C">
        <w:rPr>
          <w:vertAlign w:val="subscript"/>
        </w:rPr>
        <w:t>2</w:t>
      </w:r>
      <w:r>
        <w:t>BrCl, CH</w:t>
      </w:r>
      <w:r w:rsidRPr="008E250C">
        <w:rPr>
          <w:vertAlign w:val="subscript"/>
        </w:rPr>
        <w:t>3</w:t>
      </w:r>
      <w:r>
        <w:t>I (har samme form)</w:t>
      </w:r>
    </w:p>
    <w:p w14:paraId="64E9EAE3" w14:textId="77777777" w:rsidR="008E250C" w:rsidRDefault="008E250C" w:rsidP="008E250C">
      <w:pPr>
        <w:pStyle w:val="Listeafsnit"/>
        <w:numPr>
          <w:ilvl w:val="1"/>
          <w:numId w:val="2"/>
        </w:numPr>
      </w:pPr>
      <w:r>
        <w:t>Gælder det samme for NH</w:t>
      </w:r>
      <w:r w:rsidRPr="008E250C">
        <w:rPr>
          <w:vertAlign w:val="subscript"/>
        </w:rPr>
        <w:t>3</w:t>
      </w:r>
      <w:r>
        <w:t xml:space="preserve"> og PCl</w:t>
      </w:r>
      <w:r w:rsidRPr="008E250C">
        <w:rPr>
          <w:vertAlign w:val="subscript"/>
        </w:rPr>
        <w:t>3</w:t>
      </w:r>
      <w:r>
        <w:t>?</w:t>
      </w:r>
    </w:p>
    <w:p w14:paraId="7CE4EC70" w14:textId="77777777" w:rsidR="00A504D7" w:rsidRDefault="00A504D7" w:rsidP="00A504D7">
      <w:pPr>
        <w:pStyle w:val="Listeafsnit"/>
        <w:ind w:left="1440"/>
      </w:pPr>
    </w:p>
    <w:p w14:paraId="754F8D0E" w14:textId="77777777" w:rsidR="00A504D7" w:rsidRDefault="00A504D7" w:rsidP="00A504D7">
      <w:pPr>
        <w:pStyle w:val="Listeafsnit"/>
        <w:ind w:left="1440"/>
      </w:pPr>
    </w:p>
    <w:p w14:paraId="07E34268" w14:textId="77777777" w:rsidR="00A504D7" w:rsidRDefault="00A504D7" w:rsidP="00A504D7">
      <w:pPr>
        <w:pStyle w:val="Listeafsnit"/>
        <w:ind w:left="1440"/>
      </w:pPr>
    </w:p>
    <w:p w14:paraId="34774E0C" w14:textId="77777777" w:rsidR="00A504D7" w:rsidRDefault="00A504D7" w:rsidP="00A504D7">
      <w:pPr>
        <w:pStyle w:val="Listeafsnit"/>
        <w:ind w:left="1440"/>
      </w:pPr>
    </w:p>
    <w:p w14:paraId="5FF9FA06" w14:textId="77777777" w:rsidR="00A504D7" w:rsidRDefault="00A504D7" w:rsidP="00A504D7">
      <w:pPr>
        <w:pStyle w:val="Listeafsnit"/>
        <w:ind w:left="1440"/>
      </w:pPr>
    </w:p>
    <w:p w14:paraId="13F9A5F4" w14:textId="77777777" w:rsidR="00A504D7" w:rsidRDefault="00A504D7" w:rsidP="00A12FCF">
      <w:pPr>
        <w:pStyle w:val="Listeafsnit"/>
        <w:numPr>
          <w:ilvl w:val="0"/>
          <w:numId w:val="5"/>
        </w:numPr>
      </w:pPr>
      <w:r>
        <w:t>Byg modeller af CF</w:t>
      </w:r>
      <w:r w:rsidRPr="008E250C">
        <w:rPr>
          <w:vertAlign w:val="subscript"/>
        </w:rPr>
        <w:t>4</w:t>
      </w:r>
      <w:r>
        <w:t>, CH</w:t>
      </w:r>
      <w:r w:rsidRPr="008E250C">
        <w:rPr>
          <w:vertAlign w:val="subscript"/>
        </w:rPr>
        <w:t>3</w:t>
      </w:r>
      <w:r>
        <w:t>I og PCl</w:t>
      </w:r>
      <w:r w:rsidRPr="008E250C">
        <w:rPr>
          <w:vertAlign w:val="subscript"/>
        </w:rPr>
        <w:t>3</w:t>
      </w:r>
      <w:r>
        <w:t xml:space="preserve"> og brug dem til at afgøre om molekylerne er polære eller upolære</w:t>
      </w:r>
    </w:p>
    <w:p w14:paraId="6B603916" w14:textId="77777777" w:rsidR="00A504D7" w:rsidRDefault="00A504D7" w:rsidP="00A504D7">
      <w:pPr>
        <w:pStyle w:val="Listeafsnit"/>
        <w:numPr>
          <w:ilvl w:val="1"/>
          <w:numId w:val="2"/>
        </w:numPr>
      </w:pPr>
      <w:r>
        <w:t>Hvad med de sidste to molekyler (CH</w:t>
      </w:r>
      <w:r w:rsidRPr="008E250C">
        <w:rPr>
          <w:vertAlign w:val="subscript"/>
        </w:rPr>
        <w:t>2</w:t>
      </w:r>
      <w:r>
        <w:t>ClBr, NH</w:t>
      </w:r>
      <w:r w:rsidRPr="008E250C">
        <w:rPr>
          <w:vertAlign w:val="subscript"/>
        </w:rPr>
        <w:t>3</w:t>
      </w:r>
      <w:r>
        <w:t>) - er de polære eller upolære?</w:t>
      </w:r>
    </w:p>
    <w:p w14:paraId="657AEAB7" w14:textId="77777777" w:rsidR="006B4F5B" w:rsidRDefault="006B4F5B" w:rsidP="00A12FCF">
      <w:pPr>
        <w:pStyle w:val="Listeafsnit"/>
        <w:numPr>
          <w:ilvl w:val="0"/>
          <w:numId w:val="5"/>
        </w:numPr>
      </w:pPr>
      <w:r>
        <w:t>Forklar, hvorfor vand er et polært molekyle</w:t>
      </w:r>
    </w:p>
    <w:p w14:paraId="378B53B6" w14:textId="77777777" w:rsidR="006B4F5B" w:rsidRDefault="006B4F5B" w:rsidP="006B4F5B"/>
    <w:p w14:paraId="77172FCD" w14:textId="77777777" w:rsidR="006B4F5B" w:rsidRDefault="006B4F5B" w:rsidP="00A12FCF">
      <w:pPr>
        <w:pStyle w:val="Listeafsnit"/>
        <w:numPr>
          <w:ilvl w:val="0"/>
          <w:numId w:val="5"/>
        </w:numPr>
      </w:pPr>
      <w:r>
        <w:t xml:space="preserve">Forklar, hvorfor </w:t>
      </w:r>
      <w:proofErr w:type="spellStart"/>
      <w:r>
        <w:t>methanol</w:t>
      </w:r>
      <w:proofErr w:type="spellEnd"/>
      <w:r>
        <w:t xml:space="preserve"> kan blandes med vand</w:t>
      </w:r>
    </w:p>
    <w:p w14:paraId="4F91BEA3" w14:textId="77777777" w:rsidR="006B4F5B" w:rsidRDefault="006B4F5B" w:rsidP="006B4F5B">
      <w:pPr>
        <w:pStyle w:val="Listeafsnit"/>
      </w:pPr>
    </w:p>
    <w:p w14:paraId="254B5419" w14:textId="77777777" w:rsidR="006B4F5B" w:rsidRDefault="006B4F5B" w:rsidP="006B4F5B"/>
    <w:p w14:paraId="55E6179A" w14:textId="0731BB5B" w:rsidR="006B4F5B" w:rsidRDefault="006B4F5B" w:rsidP="00A12FCF">
      <w:pPr>
        <w:pStyle w:val="Listeafsnit"/>
        <w:numPr>
          <w:ilvl w:val="0"/>
          <w:numId w:val="5"/>
        </w:numPr>
      </w:pPr>
      <w:r>
        <w:t xml:space="preserve">Forklar, hvilke af stofferne fra </w:t>
      </w:r>
      <w:r w:rsidR="00130070">
        <w:t>spørgsmål 2</w:t>
      </w:r>
      <w:r>
        <w:t>, som kan blandes med vand.</w:t>
      </w:r>
    </w:p>
    <w:p w14:paraId="77244496" w14:textId="77777777" w:rsidR="00A504D7" w:rsidRDefault="00A504D7" w:rsidP="00A504D7"/>
    <w:p w14:paraId="45681FEF" w14:textId="77777777" w:rsidR="00A504D7" w:rsidRDefault="00A504D7" w:rsidP="00A504D7"/>
    <w:p w14:paraId="469DEDF6" w14:textId="77777777" w:rsidR="00A504D7" w:rsidRDefault="00A504D7" w:rsidP="00A504D7"/>
    <w:p w14:paraId="33BEE3EA" w14:textId="77777777" w:rsidR="00A504D7" w:rsidRDefault="00A504D7" w:rsidP="00A504D7">
      <w:r>
        <w:object w:dxaOrig="1171" w:dyaOrig="1291" w14:anchorId="3D3A5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64.25pt" o:ole="">
            <v:imagedata r:id="rId10" o:title=""/>
          </v:shape>
          <o:OLEObject Type="Embed" ProgID="MarvinOLE.Document" ShapeID="_x0000_i1025" DrawAspect="Content" ObjectID="_1666693736" r:id="rId11"/>
        </w:object>
      </w:r>
    </w:p>
    <w:sectPr w:rsidR="00A504D7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2A89A" w14:textId="77777777" w:rsidR="00FC1FD3" w:rsidRDefault="00FC1FD3" w:rsidP="00A504D7">
      <w:pPr>
        <w:spacing w:after="0" w:line="240" w:lineRule="auto"/>
      </w:pPr>
      <w:r>
        <w:separator/>
      </w:r>
    </w:p>
  </w:endnote>
  <w:endnote w:type="continuationSeparator" w:id="0">
    <w:p w14:paraId="5BBC4F16" w14:textId="77777777" w:rsidR="00FC1FD3" w:rsidRDefault="00FC1FD3" w:rsidP="00A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D539" w14:textId="77777777" w:rsidR="00FC1FD3" w:rsidRDefault="00FC1FD3" w:rsidP="00A504D7">
      <w:pPr>
        <w:spacing w:after="0" w:line="240" w:lineRule="auto"/>
      </w:pPr>
      <w:r>
        <w:separator/>
      </w:r>
    </w:p>
  </w:footnote>
  <w:footnote w:type="continuationSeparator" w:id="0">
    <w:p w14:paraId="1B3ACE5D" w14:textId="77777777" w:rsidR="00FC1FD3" w:rsidRDefault="00FC1FD3" w:rsidP="00A5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F6CE0" w14:textId="3005635A" w:rsidR="00A504D7" w:rsidRDefault="00462FA8">
    <w:pPr>
      <w:pStyle w:val="Sidehoved"/>
    </w:pPr>
    <w:r>
      <w:t>EU og spildevand</w:t>
    </w:r>
    <w:r>
      <w:tab/>
    </w:r>
    <w:r>
      <w:tab/>
    </w:r>
    <w:r w:rsidR="00166E38">
      <w:rPr>
        <w:noProof/>
      </w:rPr>
      <w:drawing>
        <wp:inline distT="0" distB="0" distL="0" distR="0" wp14:anchorId="3D01BA25" wp14:editId="36919465">
          <wp:extent cx="707502" cy="264194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080" cy="328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09F"/>
    <w:multiLevelType w:val="hybridMultilevel"/>
    <w:tmpl w:val="8BA825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BFF"/>
    <w:multiLevelType w:val="hybridMultilevel"/>
    <w:tmpl w:val="B854DE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0FF6"/>
    <w:multiLevelType w:val="hybridMultilevel"/>
    <w:tmpl w:val="70B8AF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0D74"/>
    <w:multiLevelType w:val="hybridMultilevel"/>
    <w:tmpl w:val="1D9A1DF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92B59"/>
    <w:multiLevelType w:val="hybridMultilevel"/>
    <w:tmpl w:val="84E6E56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0C"/>
    <w:rsid w:val="00021904"/>
    <w:rsid w:val="00026C9D"/>
    <w:rsid w:val="00030730"/>
    <w:rsid w:val="00081FB3"/>
    <w:rsid w:val="000A07CB"/>
    <w:rsid w:val="000A6B7C"/>
    <w:rsid w:val="000C1490"/>
    <w:rsid w:val="000D1779"/>
    <w:rsid w:val="000F4553"/>
    <w:rsid w:val="00130070"/>
    <w:rsid w:val="001361A3"/>
    <w:rsid w:val="00166E38"/>
    <w:rsid w:val="00194141"/>
    <w:rsid w:val="001A16EF"/>
    <w:rsid w:val="001C32FB"/>
    <w:rsid w:val="0022714F"/>
    <w:rsid w:val="00250476"/>
    <w:rsid w:val="00273D23"/>
    <w:rsid w:val="00287C9F"/>
    <w:rsid w:val="00287FAD"/>
    <w:rsid w:val="002B7BF7"/>
    <w:rsid w:val="002F75E0"/>
    <w:rsid w:val="0030631F"/>
    <w:rsid w:val="00335C97"/>
    <w:rsid w:val="00342D72"/>
    <w:rsid w:val="00375EA2"/>
    <w:rsid w:val="00393E39"/>
    <w:rsid w:val="003965C6"/>
    <w:rsid w:val="0042233A"/>
    <w:rsid w:val="004531E7"/>
    <w:rsid w:val="00462FA8"/>
    <w:rsid w:val="004646FF"/>
    <w:rsid w:val="00470987"/>
    <w:rsid w:val="00476DC9"/>
    <w:rsid w:val="004B287D"/>
    <w:rsid w:val="004C3931"/>
    <w:rsid w:val="004C79CF"/>
    <w:rsid w:val="00553B61"/>
    <w:rsid w:val="00574251"/>
    <w:rsid w:val="005D2566"/>
    <w:rsid w:val="006042E0"/>
    <w:rsid w:val="0063156D"/>
    <w:rsid w:val="00633DFB"/>
    <w:rsid w:val="0064087E"/>
    <w:rsid w:val="006B0E72"/>
    <w:rsid w:val="006B4F5B"/>
    <w:rsid w:val="006C6158"/>
    <w:rsid w:val="006D1726"/>
    <w:rsid w:val="006D4CB2"/>
    <w:rsid w:val="00703155"/>
    <w:rsid w:val="00711B15"/>
    <w:rsid w:val="00771B47"/>
    <w:rsid w:val="007812B4"/>
    <w:rsid w:val="007D1C39"/>
    <w:rsid w:val="007F6FBB"/>
    <w:rsid w:val="00810AFA"/>
    <w:rsid w:val="00810E54"/>
    <w:rsid w:val="00841D8C"/>
    <w:rsid w:val="00842848"/>
    <w:rsid w:val="008550D2"/>
    <w:rsid w:val="00881CDB"/>
    <w:rsid w:val="00891E40"/>
    <w:rsid w:val="008956BD"/>
    <w:rsid w:val="008C012A"/>
    <w:rsid w:val="008E250C"/>
    <w:rsid w:val="008E3862"/>
    <w:rsid w:val="008F30C4"/>
    <w:rsid w:val="008F738B"/>
    <w:rsid w:val="009178B7"/>
    <w:rsid w:val="00933C2D"/>
    <w:rsid w:val="00942E16"/>
    <w:rsid w:val="009C1B32"/>
    <w:rsid w:val="009C6130"/>
    <w:rsid w:val="009D7E8C"/>
    <w:rsid w:val="00A11021"/>
    <w:rsid w:val="00A1186B"/>
    <w:rsid w:val="00A12FCF"/>
    <w:rsid w:val="00A504D7"/>
    <w:rsid w:val="00A53382"/>
    <w:rsid w:val="00A614C0"/>
    <w:rsid w:val="00A96505"/>
    <w:rsid w:val="00AA4BEA"/>
    <w:rsid w:val="00AA6C1D"/>
    <w:rsid w:val="00B03481"/>
    <w:rsid w:val="00B75841"/>
    <w:rsid w:val="00BA6EAC"/>
    <w:rsid w:val="00BF1690"/>
    <w:rsid w:val="00C037B4"/>
    <w:rsid w:val="00C8412D"/>
    <w:rsid w:val="00CC4FBF"/>
    <w:rsid w:val="00CD2E5A"/>
    <w:rsid w:val="00CE0513"/>
    <w:rsid w:val="00CF440C"/>
    <w:rsid w:val="00D13E0A"/>
    <w:rsid w:val="00D17AFB"/>
    <w:rsid w:val="00D57AAA"/>
    <w:rsid w:val="00D744AD"/>
    <w:rsid w:val="00D9196A"/>
    <w:rsid w:val="00D940FB"/>
    <w:rsid w:val="00DB468A"/>
    <w:rsid w:val="00E3060F"/>
    <w:rsid w:val="00E46641"/>
    <w:rsid w:val="00E7003E"/>
    <w:rsid w:val="00E703E8"/>
    <w:rsid w:val="00E757DB"/>
    <w:rsid w:val="00E8268C"/>
    <w:rsid w:val="00EB0440"/>
    <w:rsid w:val="00EC14CA"/>
    <w:rsid w:val="00F03AC8"/>
    <w:rsid w:val="00F05267"/>
    <w:rsid w:val="00F72547"/>
    <w:rsid w:val="00FC1FD3"/>
    <w:rsid w:val="00FC2B9F"/>
    <w:rsid w:val="00FC69B6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250E"/>
  <w15:chartTrackingRefBased/>
  <w15:docId w15:val="{69D9FA63-9157-4C5A-A6D8-CAB1437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0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250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A50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5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04D7"/>
  </w:style>
  <w:style w:type="paragraph" w:styleId="Sidefod">
    <w:name w:val="footer"/>
    <w:basedOn w:val="Normal"/>
    <w:link w:val="SidefodTegn"/>
    <w:uiPriority w:val="99"/>
    <w:unhideWhenUsed/>
    <w:rsid w:val="00A50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04D7"/>
  </w:style>
  <w:style w:type="paragraph" w:styleId="NormalWeb">
    <w:name w:val="Normal (Web)"/>
    <w:basedOn w:val="Normal"/>
    <w:uiPriority w:val="99"/>
    <w:semiHidden/>
    <w:unhideWhenUsed/>
    <w:rsid w:val="001C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0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0CAC5-2CAC-4A7A-AAA7-99433283F18A}"/>
</file>

<file path=customXml/itemProps2.xml><?xml version="1.0" encoding="utf-8"?>
<ds:datastoreItem xmlns:ds="http://schemas.openxmlformats.org/officeDocument/2006/customXml" ds:itemID="{65FCD754-A88E-466B-A0AE-10392EF83451}"/>
</file>

<file path=customXml/itemProps3.xml><?xml version="1.0" encoding="utf-8"?>
<ds:datastoreItem xmlns:ds="http://schemas.openxmlformats.org/officeDocument/2006/customXml" ds:itemID="{52E9DA0B-0EF4-45B8-86E1-5C37BC0C6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Reinholt Nielsen</dc:creator>
  <cp:keywords/>
  <dc:description/>
  <cp:lastModifiedBy>Peter Reinholt Nielsen</cp:lastModifiedBy>
  <cp:revision>4</cp:revision>
  <dcterms:created xsi:type="dcterms:W3CDTF">2020-11-05T17:22:00Z</dcterms:created>
  <dcterms:modified xsi:type="dcterms:W3CDTF">2020-11-12T12:42:00Z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